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0" w:line="319" w:lineRule="auto"/>
        <w:ind w:left="1328" w:right="1426"/>
        <w:jc w:val="center"/>
        <w:rPr>
          <w:rFonts w:hint="default"/>
          <w:sz w:val="72"/>
          <w:szCs w:val="21"/>
          <w:lang w:val="en-US" w:eastAsia="zh-CN"/>
        </w:rPr>
      </w:pPr>
      <w:r>
        <w:rPr>
          <w:rFonts w:hint="eastAsia"/>
          <w:sz w:val="72"/>
          <w:szCs w:val="21"/>
          <w:lang w:val="en-US" w:eastAsia="zh-CN"/>
        </w:rPr>
        <w:t>智慧教室</w:t>
      </w:r>
      <w:r>
        <w:rPr>
          <w:sz w:val="72"/>
          <w:szCs w:val="21"/>
          <w:lang w:eastAsia="zh-CN"/>
        </w:rPr>
        <w:t>用户使用手册</w:t>
      </w:r>
      <w:r>
        <w:rPr>
          <w:rFonts w:hint="eastAsia"/>
          <w:sz w:val="72"/>
          <w:szCs w:val="21"/>
          <w:lang w:val="en-US" w:eastAsia="zh-CN"/>
        </w:rPr>
        <w:t xml:space="preserve"> </w:t>
      </w:r>
      <w:bookmarkStart w:id="22" w:name="_GoBack"/>
      <w:bookmarkEnd w:id="22"/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首先来到智慧教室门前，会看到我们的</w:t>
      </w:r>
      <w:r>
        <w:rPr>
          <w:rFonts w:hint="eastAsia"/>
          <w:color w:val="FF0000"/>
          <w:sz w:val="28"/>
          <w:szCs w:val="28"/>
          <w:lang w:val="en-US" w:eastAsia="zh-CN"/>
        </w:rPr>
        <w:t>班牌，输入密码</w:t>
      </w:r>
      <w:r>
        <w:rPr>
          <w:rFonts w:hint="eastAsia"/>
          <w:sz w:val="28"/>
          <w:szCs w:val="28"/>
          <w:lang w:val="en-US" w:eastAsia="zh-CN"/>
        </w:rPr>
        <w:t xml:space="preserve">即可打开门（密码可联系值班老师索要）。 </w:t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门边有一块触控面板，此面板用于进行教室内所有物联设备管控（讲台也内嵌了一块触控面板方便老师使用）。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656455" cy="3263265"/>
            <wp:effectExtent l="0" t="0" r="4445" b="635"/>
            <wp:docPr id="1" name="图片 1" descr="d01d28d998f2f582b69506dcd66d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1d28d998f2f582b69506dcd66d85c"/>
                    <pic:cNvPicPr>
                      <a:picLocks noChangeAspect="1"/>
                    </pic:cNvPicPr>
                  </pic:nvPicPr>
                  <pic:blipFill>
                    <a:blip r:embed="rId5"/>
                    <a:srcRect l="11587" t="17393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1）我们点击‘</w:t>
      </w:r>
      <w:r>
        <w:rPr>
          <w:rFonts w:hint="eastAsia"/>
          <w:color w:val="FF0000"/>
          <w:sz w:val="28"/>
          <w:szCs w:val="28"/>
          <w:lang w:val="en-US" w:eastAsia="zh-CN"/>
        </w:rPr>
        <w:t>上课</w:t>
      </w:r>
      <w:r>
        <w:rPr>
          <w:rFonts w:hint="eastAsia"/>
          <w:sz w:val="28"/>
          <w:szCs w:val="28"/>
          <w:lang w:val="en-US" w:eastAsia="zh-CN"/>
        </w:rPr>
        <w:t>’，教室内所有电脑自动开机，灯光自动开启，窗帘呈打开状态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当设备全部启动后，如果想</w:t>
      </w:r>
      <w:r>
        <w:rPr>
          <w:rFonts w:hint="eastAsia"/>
          <w:color w:val="FF0000"/>
          <w:sz w:val="28"/>
          <w:szCs w:val="28"/>
          <w:lang w:val="en-US" w:eastAsia="zh-CN"/>
        </w:rPr>
        <w:t>开启同屏</w:t>
      </w:r>
      <w:r>
        <w:rPr>
          <w:rFonts w:hint="eastAsia"/>
          <w:sz w:val="28"/>
          <w:szCs w:val="28"/>
          <w:lang w:val="en-US" w:eastAsia="zh-CN"/>
        </w:rPr>
        <w:t>的话，点击面板上‘</w:t>
      </w:r>
      <w:r>
        <w:rPr>
          <w:rFonts w:hint="eastAsia"/>
          <w:color w:val="FF0000"/>
          <w:sz w:val="28"/>
          <w:szCs w:val="28"/>
          <w:lang w:val="en-US" w:eastAsia="zh-CN"/>
        </w:rPr>
        <w:t>侧屏同步开</w:t>
      </w:r>
      <w:r>
        <w:rPr>
          <w:rFonts w:hint="eastAsia"/>
          <w:sz w:val="28"/>
          <w:szCs w:val="28"/>
          <w:lang w:val="en-US" w:eastAsia="zh-CN"/>
        </w:rPr>
        <w:t>’即可，关闭同步同理点击‘</w:t>
      </w:r>
      <w:r>
        <w:rPr>
          <w:rFonts w:hint="eastAsia"/>
          <w:color w:val="FF0000"/>
          <w:sz w:val="28"/>
          <w:szCs w:val="28"/>
          <w:lang w:val="en-US" w:eastAsia="zh-CN"/>
        </w:rPr>
        <w:t>侧屏同步关</w:t>
      </w:r>
      <w:r>
        <w:rPr>
          <w:rFonts w:hint="eastAsia"/>
          <w:sz w:val="28"/>
          <w:szCs w:val="28"/>
          <w:lang w:val="en-US" w:eastAsia="zh-CN"/>
        </w:rPr>
        <w:t>’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120640" cy="3453130"/>
            <wp:effectExtent l="0" t="0" r="10160" b="1270"/>
            <wp:docPr id="2" name="图片 2" descr="314be9bd6f24d0d80d61d10fd996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4be9bd6f24d0d80d61d10fd99661f"/>
                    <pic:cNvPicPr>
                      <a:picLocks noChangeAspect="1"/>
                    </pic:cNvPicPr>
                  </pic:nvPicPr>
                  <pic:blipFill>
                    <a:blip r:embed="rId6"/>
                    <a:srcRect l="2773" t="2283" b="1030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2）如果有需要开启或关闭灯光，点开面板灯光处，即可自行选择全部灯，前排灯，中间灯，后排灯，装饰灯等自定义开关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3）窗帘同理，面板上选择全部窗帘会弹出小窗，有开启，关闭和停3个选项，随老师心意在打开或关闭的途中可随时点停选择合适的位置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" name="图片 3" descr="a9862a750d1702c1f83f3c07857c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862a750d1702c1f83f3c07857ce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59" w:line="355" w:lineRule="auto"/>
        <w:ind w:left="500" w:right="544" w:firstLine="480"/>
        <w:rPr>
          <w:rFonts w:hint="eastAsia" w:cs="微软雅黑"/>
          <w:sz w:val="28"/>
          <w:szCs w:val="28"/>
          <w:lang w:val="en-US" w:eastAsia="zh-CN" w:bidi="ar-SA"/>
        </w:rPr>
      </w:pPr>
      <w:r>
        <w:rPr>
          <w:rFonts w:hint="eastAsia" w:cs="微软雅黑"/>
          <w:sz w:val="28"/>
          <w:szCs w:val="28"/>
          <w:lang w:val="en-US" w:eastAsia="zh-CN" w:bidi="ar-SA"/>
        </w:rPr>
        <w:t>3.当</w:t>
      </w:r>
      <w:r>
        <w:rPr>
          <w:rFonts w:hint="eastAsia" w:cs="微软雅黑"/>
          <w:color w:val="FF0000"/>
          <w:sz w:val="28"/>
          <w:szCs w:val="28"/>
          <w:lang w:val="en-US" w:eastAsia="zh-CN" w:bidi="ar-SA"/>
        </w:rPr>
        <w:t>副屏</w:t>
      </w:r>
      <w:r>
        <w:rPr>
          <w:rFonts w:hint="eastAsia" w:cs="微软雅黑"/>
          <w:sz w:val="28"/>
          <w:szCs w:val="28"/>
          <w:lang w:val="en-US" w:eastAsia="zh-CN" w:bidi="ar-SA"/>
        </w:rPr>
        <w:t>处于同屏状态，而我们想要单独拿出做</w:t>
      </w:r>
      <w:r>
        <w:rPr>
          <w:rFonts w:hint="eastAsia" w:cs="微软雅黑"/>
          <w:color w:val="FF0000"/>
          <w:sz w:val="28"/>
          <w:szCs w:val="28"/>
          <w:lang w:val="en-US" w:eastAsia="zh-CN" w:bidi="ar-SA"/>
        </w:rPr>
        <w:t>板书使用</w:t>
      </w:r>
      <w:r>
        <w:rPr>
          <w:rFonts w:hint="eastAsia" w:cs="微软雅黑"/>
          <w:sz w:val="28"/>
          <w:szCs w:val="28"/>
          <w:lang w:val="en-US" w:eastAsia="zh-CN" w:bidi="ar-SA"/>
        </w:rPr>
        <w:t>时，我们可在</w:t>
      </w:r>
      <w:r>
        <w:rPr>
          <w:rFonts w:hint="eastAsia" w:cs="微软雅黑"/>
          <w:color w:val="FF0000"/>
          <w:sz w:val="28"/>
          <w:szCs w:val="28"/>
          <w:lang w:val="en-US" w:eastAsia="zh-CN" w:bidi="ar-SA"/>
        </w:rPr>
        <w:t>副屏的左下角</w:t>
      </w:r>
      <w:r>
        <w:rPr>
          <w:rFonts w:hint="eastAsia" w:cs="微软雅黑"/>
          <w:sz w:val="28"/>
          <w:szCs w:val="28"/>
          <w:lang w:val="en-US" w:eastAsia="zh-CN" w:bidi="ar-SA"/>
        </w:rPr>
        <w:t>找到设置键，按一下后会弹出信号源选择界面，我们选择pc也就是电脑信号，当切换后点一下屏幕，会在大屏的右侧看到画板工具，点击使用，我们就可以当作黑板来进行书写，如果用手指不习惯管的话还准备了电子笔可像粉笔一样书写</w:t>
      </w:r>
    </w:p>
    <w:p>
      <w:pPr>
        <w:pStyle w:val="4"/>
        <w:spacing w:before="359" w:line="355" w:lineRule="auto"/>
        <w:ind w:left="500" w:right="544" w:firstLine="480"/>
        <w:rPr>
          <w:rFonts w:hint="eastAsia" w:cs="微软雅黑"/>
          <w:sz w:val="28"/>
          <w:szCs w:val="28"/>
          <w:lang w:val="en-US" w:eastAsia="zh-CN" w:bidi="ar-SA"/>
        </w:rPr>
      </w:pPr>
      <w:r>
        <w:rPr>
          <w:rFonts w:hint="eastAsia" w:cs="微软雅黑"/>
          <w:sz w:val="28"/>
          <w:szCs w:val="28"/>
          <w:lang w:val="en-US" w:eastAsia="zh-CN" w:bidi="ar-SA"/>
        </w:rPr>
        <w:t>4.我们在讲卓上准备了一套无线键鼠，内嵌了一块显示屏，这样老师就不必回头费力去看大屏幕，并且在讲桌右上角处预留了一根HDMI线用于老师自带电脑可同步到主屏上，一根3.5音频线可将手机或电脑进行扩音。</w:t>
      </w:r>
    </w:p>
    <w:p>
      <w:pPr>
        <w:pStyle w:val="4"/>
        <w:spacing w:before="359" w:line="355" w:lineRule="auto"/>
        <w:ind w:left="500" w:right="544" w:firstLine="480"/>
        <w:rPr>
          <w:rFonts w:hint="eastAsia" w:cs="微软雅黑"/>
          <w:sz w:val="28"/>
          <w:szCs w:val="28"/>
          <w:lang w:val="en-US" w:eastAsia="zh-CN" w:bidi="ar-SA"/>
        </w:rPr>
      </w:pPr>
      <w:r>
        <w:rPr>
          <w:rFonts w:hint="eastAsia" w:cs="微软雅黑"/>
          <w:sz w:val="28"/>
          <w:szCs w:val="28"/>
          <w:lang w:val="en-US" w:eastAsia="zh-CN" w:bidi="ar-SA"/>
        </w:rPr>
        <w:t>5.我们在教室内做了无线WiFi，最大可支持128台设备同时上网，有需要的老师和学生可自行连接，密码12345678.</w:t>
      </w:r>
    </w:p>
    <w:p>
      <w:pPr>
        <w:pStyle w:val="4"/>
        <w:spacing w:before="359" w:line="355" w:lineRule="auto"/>
        <w:ind w:left="500" w:right="544" w:firstLine="480"/>
        <w:rPr>
          <w:rFonts w:hint="eastAsia" w:cs="微软雅黑"/>
          <w:sz w:val="28"/>
          <w:szCs w:val="28"/>
          <w:lang w:val="en-US" w:eastAsia="zh-CN" w:bidi="ar-SA"/>
        </w:rPr>
      </w:pPr>
      <w:r>
        <w:rPr>
          <w:rFonts w:hint="eastAsia" w:cs="微软雅黑"/>
          <w:sz w:val="28"/>
          <w:szCs w:val="28"/>
          <w:lang w:val="en-US" w:eastAsia="zh-CN" w:bidi="ar-SA"/>
        </w:rPr>
        <w:t>6.我们在教室讲桌前2米左右房顶上布置了全向雷达麦，教师无需手拿或佩戴麦克风，正常说话即可达到扩声效果（如果没有声音或声音较小可联系我或值班教师皆可）。</w:t>
      </w:r>
    </w:p>
    <w:p>
      <w:pPr>
        <w:pStyle w:val="4"/>
        <w:spacing w:before="359" w:line="355" w:lineRule="auto"/>
        <w:ind w:left="500" w:right="544" w:firstLine="480"/>
        <w:rPr>
          <w:rFonts w:hint="default" w:cs="微软雅黑"/>
          <w:sz w:val="28"/>
          <w:szCs w:val="28"/>
          <w:lang w:val="en-US" w:eastAsia="zh-CN" w:bidi="ar-SA"/>
        </w:rPr>
      </w:pPr>
      <w:r>
        <w:rPr>
          <w:rFonts w:hint="eastAsia" w:cs="微软雅黑"/>
          <w:sz w:val="28"/>
          <w:szCs w:val="28"/>
          <w:lang w:val="en-US" w:eastAsia="zh-CN" w:bidi="ar-SA"/>
        </w:rPr>
        <w:t>7.当老师下课后在面板上直接点击下课并确认即可，所有设备自动关闭，如有不受控制的设备联系值班老师。</w:t>
      </w:r>
    </w:p>
    <w:p>
      <w:pPr>
        <w:pStyle w:val="4"/>
        <w:spacing w:before="359" w:line="355" w:lineRule="auto"/>
        <w:ind w:left="500" w:right="544" w:firstLine="480"/>
        <w:rPr>
          <w:rFonts w:hint="default" w:cs="微软雅黑"/>
          <w:sz w:val="28"/>
          <w:szCs w:val="28"/>
          <w:lang w:val="en-US" w:eastAsia="zh-CN" w:bidi="ar-SA"/>
        </w:rPr>
      </w:pPr>
    </w:p>
    <w:p>
      <w:pPr>
        <w:pStyle w:val="4"/>
        <w:spacing w:before="359" w:line="355" w:lineRule="auto"/>
        <w:ind w:left="500" w:right="544" w:firstLine="480"/>
        <w:rPr>
          <w:rFonts w:hint="eastAsia" w:cs="微软雅黑"/>
          <w:sz w:val="28"/>
          <w:szCs w:val="28"/>
          <w:lang w:val="en-US" w:eastAsia="zh-CN" w:bidi="ar-SA"/>
        </w:rPr>
      </w:pPr>
    </w:p>
    <w:p>
      <w:pPr>
        <w:pStyle w:val="4"/>
        <w:spacing w:before="359" w:line="355" w:lineRule="auto"/>
        <w:ind w:left="500" w:right="544" w:firstLine="480"/>
        <w:rPr>
          <w:rFonts w:hint="eastAsia" w:cs="微软雅黑"/>
          <w:sz w:val="28"/>
          <w:szCs w:val="28"/>
          <w:lang w:val="en-US" w:eastAsia="zh-CN" w:bidi="ar-SA"/>
        </w:rPr>
      </w:pPr>
    </w:p>
    <w:p>
      <w:pPr>
        <w:pStyle w:val="4"/>
        <w:spacing w:before="359" w:line="355" w:lineRule="auto"/>
        <w:ind w:left="500" w:right="544" w:firstLine="4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cs="微软雅黑"/>
          <w:sz w:val="28"/>
          <w:szCs w:val="28"/>
          <w:lang w:val="en-US" w:eastAsia="zh-CN" w:bidi="ar-SA"/>
        </w:rPr>
        <w:t>8.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打开</w:t>
      </w:r>
      <w:r>
        <w:rPr>
          <w:rFonts w:hint="eastAsia" w:cs="微软雅黑"/>
          <w:sz w:val="28"/>
          <w:szCs w:val="28"/>
          <w:lang w:val="en-US" w:eastAsia="zh-CN" w:bidi="ar-SA"/>
        </w:rPr>
        <w:t>电脑上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智课堂教师 PC 版工具，弹出悬浮工具栏。教师 PC 版的所有功能，均承载在悬浮工具栏中。工具栏的基本操作和设置如下：</w:t>
      </w:r>
    </w:p>
    <w:p>
      <w:pPr>
        <w:pStyle w:val="4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1238250" cy="80010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left="980"/>
        <w:rPr>
          <w:lang w:eastAsia="zh-CN"/>
        </w:rPr>
      </w:pPr>
    </w:p>
    <w:p>
      <w:pPr>
        <w:pStyle w:val="4"/>
        <w:spacing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点击悬浮工具栏最上方区域的菜单按钮，会弹出通用功能菜单。</w:t>
      </w:r>
    </w:p>
    <w:p>
      <w:pPr>
        <w:pStyle w:val="4"/>
        <w:spacing w:before="182"/>
        <w:ind w:left="1328" w:right="1426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2431415" cy="1871980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802005" cy="1871980"/>
            <wp:effectExtent l="0" t="0" r="1079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228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 xml:space="preserve">   </w:t>
      </w:r>
    </w:p>
    <w:p>
      <w:pPr>
        <w:pStyle w:val="7"/>
        <w:numPr>
          <w:ilvl w:val="1"/>
          <w:numId w:val="2"/>
        </w:numPr>
        <w:tabs>
          <w:tab w:val="left" w:pos="1601"/>
        </w:tabs>
        <w:ind w:hanging="62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登录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登录-教师可以通过此处进行登录。</w:t>
      </w:r>
    </w:p>
    <w:p>
      <w:pPr>
        <w:spacing w:line="36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184650" cy="3538855"/>
            <wp:effectExtent l="0" t="0" r="635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2088" cy="35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06" w:line="360" w:lineRule="auto"/>
        <w:ind w:left="980"/>
        <w:rPr>
          <w:lang w:eastAsia="zh-CN"/>
        </w:rPr>
      </w:pPr>
    </w:p>
    <w:p>
      <w:pPr>
        <w:pStyle w:val="4"/>
        <w:spacing w:before="206" w:line="360" w:lineRule="auto"/>
        <w:ind w:left="980"/>
        <w:rPr>
          <w:lang w:eastAsia="zh-CN"/>
        </w:rPr>
      </w:pPr>
    </w:p>
    <w:p>
      <w:pPr>
        <w:pStyle w:val="4"/>
        <w:spacing w:before="206" w:line="360" w:lineRule="auto"/>
        <w:ind w:left="980"/>
        <w:rPr>
          <w:lang w:eastAsia="zh-CN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登录成功后，菜单按钮处变成对应教师名称。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1219200" cy="25431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收起菜单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收起菜单-即收起悬浮工具栏菜单。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课程管理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教师可点击课程管理直接打开教师工作站进行备课。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（4）客户端下载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客户端下载-可点击下载智课堂学生老师客户端。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点击授课按钮‘开始上课’选择授课班级后可以进入上课页面。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4895850" cy="3079750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0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选择好班级点击确定之后，则弹出二维码界面和连接码弹窗。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4383405" cy="4928870"/>
            <wp:effectExtent l="0" t="0" r="10795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学生即可通过智课堂移动端扫一扫或者输入连接码进入课堂，该学生即签到成功。而教师则可以通过移动授课助手扫描该二维码便与 PC端建立连接。连接后移动授课助手就可以同步控制PC 端进行移动授课。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若该智课堂所关联的雨立方有录播设备，当教师点击“准备上课”后，则开始静默的人脸识别分析，并生成对应已进入课堂的班级学生数据。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1642110</wp:posOffset>
            </wp:positionH>
            <wp:positionV relativeFrom="paragraph">
              <wp:posOffset>1204595</wp:posOffset>
            </wp:positionV>
            <wp:extent cx="3550285" cy="448945"/>
            <wp:effectExtent l="0" t="0" r="5715" b="8255"/>
            <wp:wrapTopAndBottom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9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此时，录播系统会默认 5s 开启录播应用，教师可以根据需要不开启。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打开授课内容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点击右上角打开授课内容按钮，可以打开该章节课件进行上课。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039995" cy="2703830"/>
            <wp:effectExtent l="0" t="0" r="1905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0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0" w:name="_Toc41054024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本地文件上课</w:t>
      </w:r>
      <w:bookmarkEnd w:id="0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教师可以通过该功能，打开本地文件进行上课</w:t>
      </w:r>
      <w:r>
        <w:rPr>
          <w:rFonts w:hint="eastAsia" w:cs="微软雅黑"/>
          <w:sz w:val="28"/>
          <w:szCs w:val="28"/>
          <w:lang w:val="en-US" w:eastAsia="zh-CN" w:bidi="ar-SA"/>
        </w:rPr>
        <w:t>，在大屏的左下角开机键处有3个usb口，我们可随意选择，将U盘插上后，我们可以将课件或资料复制到桌面打开，也可选择图中打开本地文件找到U盘内的课件打开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039995" cy="2703195"/>
            <wp:effectExtent l="0" t="0" r="190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0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1261745</wp:posOffset>
            </wp:positionH>
            <wp:positionV relativeFrom="paragraph">
              <wp:posOffset>141605</wp:posOffset>
            </wp:positionV>
            <wp:extent cx="5039995" cy="2835275"/>
            <wp:effectExtent l="0" t="0" r="1905" b="9525"/>
            <wp:wrapTopAndBottom/>
            <wp:docPr id="7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 xml:space="preserve">   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结束上课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除了在授课界面底部点击结束上课之外，教师也可点击悬浮工具栏点击结束上课二次确认后即可结束上课。此时学生端也退出同步状态。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3995420" cy="2569845"/>
            <wp:effectExtent l="0" t="0" r="508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1" w:name="_Toc41054027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上课  工具</w:t>
      </w:r>
      <w:bookmarkEnd w:id="1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2" w:name="_Toc41054028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点名</w:t>
      </w:r>
      <w:bookmarkEnd w:id="2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教师打开点名功能。查看学生签到情况，也可以在此打开二维码供学生签到。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039995" cy="3472180"/>
            <wp:effectExtent l="0" t="0" r="1905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3" w:name="截图"/>
      <w:bookmarkEnd w:id="3"/>
      <w:bookmarkStart w:id="4" w:name="_Toc41054032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课堂弹幕</w:t>
      </w:r>
      <w:bookmarkEnd w:id="4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教师点击上课工具可打开或关闭课堂弹幕功能，在开启弹幕的状态下学生可发送文字即时显示在主屏上。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039995" cy="1233170"/>
            <wp:effectExtent l="0" t="0" r="1905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3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开启弹幕后效果如下图所示：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128895" cy="2751455"/>
            <wp:effectExtent l="0" t="0" r="1905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5" w:name="课堂录制"/>
      <w:bookmarkEnd w:id="5"/>
      <w:bookmarkStart w:id="6" w:name="_Toc41054033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课堂录制</w:t>
      </w:r>
      <w:bookmarkEnd w:id="6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用户点击课堂录制，可以开始/暂停/结束录制。并能够看到实时录制时间。授课过程，老师可一键开启课程录制，教学过程可回溯，编辑发布后方便学生反复学习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3599815" cy="2225675"/>
            <wp:effectExtent l="0" t="0" r="698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7" w:name="4._学生互动"/>
      <w:bookmarkEnd w:id="7"/>
      <w:bookmarkStart w:id="8" w:name="_Toc41054034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学生互动</w:t>
      </w:r>
      <w:bookmarkEnd w:id="8"/>
      <w:bookmarkStart w:id="9" w:name="点名"/>
      <w:bookmarkEnd w:id="9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10" w:name="分组"/>
      <w:bookmarkEnd w:id="10"/>
      <w:bookmarkStart w:id="11" w:name="_Toc41054035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分组</w:t>
      </w:r>
      <w:bookmarkEnd w:id="11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在课堂分组的过程中老师可在智课堂 PC 端上点击分组选择要分组数量后， 学生自动被划分成了若干个小组。成功划分后学生会收到组别提示以及组内成员信息。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3347720" cy="3020695"/>
            <wp:effectExtent l="0" t="0" r="508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30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3599815" cy="3248025"/>
            <wp:effectExtent l="0" t="0" r="6985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12" w:name="抽答"/>
      <w:bookmarkEnd w:id="12"/>
      <w:bookmarkStart w:id="13" w:name="_Toc41054036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抽答</w:t>
      </w:r>
      <w:bookmarkEnd w:id="13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教师可以通过抽答抽选小组或个人。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3599815" cy="3599815"/>
            <wp:effectExtent l="0" t="0" r="6985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14" w:name="6._批注"/>
      <w:bookmarkEnd w:id="14"/>
      <w:bookmarkStart w:id="15" w:name="_Toc41054037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批注</w:t>
      </w:r>
      <w:bookmarkEnd w:id="15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在打开课件时，使用批注功能直接在课件区域进行批注。此时学生端也能实时看到批注内容。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039995" cy="2834640"/>
            <wp:effectExtent l="0" t="0" r="1905" b="101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未打开课件时，教师可以进行全局批注，此时该批注仅在教师授课电脑上进行显示。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039995" cy="2834640"/>
            <wp:effectExtent l="0" t="0" r="190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sectPr>
          <w:footerReference r:id="rId3" w:type="default"/>
          <w:pgSz w:w="11910" w:h="16840"/>
          <w:pgMar w:top="1280" w:right="1200" w:bottom="1160" w:left="1300" w:header="851" w:footer="978" w:gutter="0"/>
          <w:cols w:space="720" w:num="1"/>
        </w:sectPr>
      </w:pPr>
    </w:p>
    <w:p>
      <w:pPr>
        <w:pStyle w:val="4"/>
        <w:spacing w:before="211" w:line="360" w:lineRule="auto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16" w:name="7._屏幕互动"/>
      <w:bookmarkEnd w:id="16"/>
      <w:bookmarkStart w:id="17" w:name="_Toc41054038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屏幕互动</w:t>
      </w:r>
      <w:bookmarkEnd w:id="17"/>
      <w:bookmarkStart w:id="18" w:name="_Toc41054039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多屏协助</w:t>
      </w:r>
      <w:bookmarkEnd w:id="18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多屏协作，可将所有侧屏画面回收到主屏上，进行分屏展示</w:t>
      </w:r>
      <w:r>
        <w:rPr>
          <w:rFonts w:hint="eastAsia" w:cs="微软雅黑"/>
          <w:sz w:val="28"/>
          <w:szCs w:val="28"/>
          <w:lang w:val="en-US" w:eastAsia="zh-CN" w:bidi="ar-SA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也可将某一屏幕内容广播至所有屏幕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4211955" cy="3759200"/>
            <wp:effectExtent l="0" t="0" r="444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375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19" w:name="_Toc41054040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开启广播</w:t>
      </w:r>
      <w:bookmarkEnd w:id="19"/>
    </w:p>
    <w:p>
      <w:pPr>
        <w:pStyle w:val="4"/>
        <w:spacing w:before="211" w:line="360" w:lineRule="auto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开启广播，可将主屏画面广播到所有侧屏上，进行展示。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4211955" cy="1602105"/>
            <wp:effectExtent l="0" t="0" r="4445" b="1079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16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bookmarkStart w:id="20" w:name="图片投屏"/>
      <w:bookmarkEnd w:id="20"/>
      <w:bookmarkStart w:id="21" w:name="_Toc41054041"/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图片投屏</w:t>
      </w:r>
      <w:bookmarkEnd w:id="21"/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点击“屏幕互动”按钮下的“图片投屏”工具，可展示学生投屏主屏的图片， 支持对投屏图片进行对比展示。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039995" cy="2974340"/>
            <wp:effectExtent l="0" t="0" r="190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7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5039995" cy="2996565"/>
            <wp:effectExtent l="0" t="0" r="190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9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教师点击展示后，学生可在学生端对图片进行批注。</w:t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ab/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drawing>
          <wp:inline distT="0" distB="0" distL="0" distR="0">
            <wp:extent cx="4800600" cy="2696845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4954" cy="26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ind w:left="980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>
      <w:pPr>
        <w:pStyle w:val="4"/>
        <w:spacing w:before="211" w:line="360" w:lineRule="auto"/>
        <w:rPr>
          <w:rFonts w:hint="default" w:ascii="微软雅黑" w:hAnsi="微软雅黑" w:eastAsia="微软雅黑" w:cs="微软雅黑"/>
          <w:sz w:val="36"/>
          <w:szCs w:val="36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 w:bidi="ar-SA"/>
        </w:rPr>
        <w:t>当教室使用完毕后点击面板下课并确定即可，灯光和大</w:t>
      </w:r>
      <w:r>
        <w:rPr>
          <w:rFonts w:hint="eastAsia" w:cs="微软雅黑"/>
          <w:sz w:val="36"/>
          <w:szCs w:val="36"/>
          <w:lang w:val="en-US" w:eastAsia="zh-CN" w:bidi="ar-SA"/>
        </w:rPr>
        <w:t>屏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 w:bidi="ar-SA"/>
        </w:rPr>
        <w:t>等设备会自动关闭。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3769995</wp:posOffset>
              </wp:positionH>
              <wp:positionV relativeFrom="page">
                <wp:posOffset>9931400</wp:posOffset>
              </wp:positionV>
              <wp:extent cx="326390" cy="141605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39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5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6.85pt;margin-top:782pt;height:11.15pt;width:25.7pt;mso-position-horizontal-relative:page;mso-position-vertical-relative:page;z-index:-251655168;mso-width-relative:page;mso-height-relative:page;" filled="f" stroked="f" coordsize="21600,21600" o:gfxdata="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COfBDbAAAADQEAAA8AAAAAAAAAAQAgAAAAIgAAAGRycy9kb3ducmV2LnhtbFBL&#10;AQIUABQAAAAIAIdO4kDUYl5VugEAAHE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5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DA20D"/>
    <w:multiLevelType w:val="singleLevel"/>
    <w:tmpl w:val="9FEDA2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9D71C78"/>
    <w:multiLevelType w:val="multilevel"/>
    <w:tmpl w:val="69D71C78"/>
    <w:lvl w:ilvl="0" w:tentative="0">
      <w:start w:val="1"/>
      <w:numFmt w:val="decimal"/>
      <w:lvlText w:val="%1."/>
      <w:lvlJc w:val="left"/>
      <w:pPr>
        <w:ind w:left="1066" w:hanging="576"/>
      </w:pPr>
      <w:rPr>
        <w:rFonts w:hint="default" w:ascii="微软雅黑" w:hAnsi="微软雅黑" w:eastAsia="微软雅黑" w:cs="微软雅黑"/>
        <w:b/>
        <w:bCs/>
        <w:spacing w:val="-2"/>
        <w:w w:val="100"/>
        <w:sz w:val="36"/>
        <w:szCs w:val="36"/>
      </w:rPr>
    </w:lvl>
    <w:lvl w:ilvl="1" w:tentative="0">
      <w:start w:val="1"/>
      <w:numFmt w:val="decimal"/>
      <w:lvlText w:val="（%2）"/>
      <w:lvlJc w:val="left"/>
      <w:pPr>
        <w:ind w:left="1600" w:hanging="621"/>
      </w:pPr>
      <w:rPr>
        <w:rFonts w:hint="default" w:ascii="微软雅黑" w:hAnsi="微软雅黑" w:eastAsia="微软雅黑" w:cs="微软雅黑"/>
        <w:spacing w:val="-2"/>
        <w:w w:val="100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2467" w:hanging="62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334" w:hanging="62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201" w:hanging="62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068" w:hanging="62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35" w:hanging="62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802" w:hanging="62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669" w:hanging="62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5473BB"/>
    <w:rsid w:val="128C7BC7"/>
    <w:rsid w:val="142B305A"/>
    <w:rsid w:val="1B302C9D"/>
    <w:rsid w:val="370E07F9"/>
    <w:rsid w:val="3F924199"/>
    <w:rsid w:val="7054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qFormat/>
    <w:uiPriority w:val="1"/>
    <w:pPr>
      <w:spacing w:before="6"/>
      <w:ind w:left="106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1"/>
    <w:next w:val="1"/>
    <w:qFormat/>
    <w:uiPriority w:val="1"/>
    <w:pPr>
      <w:ind w:left="1100"/>
      <w:outlineLvl w:val="2"/>
    </w:pPr>
    <w:rPr>
      <w:b/>
      <w:bCs/>
      <w:sz w:val="30"/>
      <w:szCs w:val="3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4"/>
      <w:szCs w:val="24"/>
    </w:rPr>
  </w:style>
  <w:style w:type="paragraph" w:styleId="7">
    <w:name w:val="List Paragraph"/>
    <w:basedOn w:val="1"/>
    <w:qFormat/>
    <w:uiPriority w:val="1"/>
    <w:pPr>
      <w:spacing w:before="210"/>
      <w:ind w:left="1066" w:hanging="576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346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2021-03-16T13:53:00Z</dcterms:created>
  <dc:creator>Administrator</dc:creator>
  <cp:lastModifiedBy>尊</cp:lastModifiedBy>
  <dcterms:modified xsi:type="dcterms:W3CDTF">2021-04-06T02:42:11Z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D07965E1D9BB4A30B3C258DEED142EDD</vt:lpwstr>
  </property>
</Properties>
</file>