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sz w:val="28"/>
          <w:szCs w:val="28"/>
        </w:rPr>
      </w:pPr>
      <w:r>
        <w:rPr>
          <w:rFonts w:hint="eastAsia" w:ascii="黑体" w:hAnsi="黑体" w:eastAsia="黑体" w:cs="黑体"/>
          <w:kern w:val="2"/>
          <w:sz w:val="44"/>
          <w:szCs w:val="44"/>
          <w:lang w:val="en-US" w:eastAsia="zh-CN" w:bidi="ar-SA"/>
        </w:rPr>
        <w:pict>
          <v:shape id="Picture 2" o:spid="_x0000_s1026" o:spt="75" alt="QQ截图20161013135730" type="#_x0000_t75" style="position:absolute;left:0pt;margin-left:104.65pt;margin-top:112.25pt;height:50.1pt;width:217.65pt;mso-position-vertical-relative:page;z-index:251658240;mso-width-relative:page;mso-height-relative:page;" fillcolor="#FFFFFF" filled="f" o:preferrelative="t" stroked="f" coordsize="21600,21600">
            <v:path/>
            <v:fill on="f" color2="#FFFFFF" focussize="0,0"/>
            <v:stroke on="f"/>
            <v:imagedata r:id="rId5" gain="65536f" blacklevel="0f" gamma="0" o:title=""/>
            <o:lock v:ext="edit" position="f" selection="f" grouping="f" rotation="f" cropping="f" text="f" aspectratio="t"/>
          </v:shape>
        </w:pict>
      </w:r>
      <w:r>
        <w:rPr>
          <w:rFonts w:hint="eastAsia" w:ascii="黑体" w:hAnsi="黑体" w:eastAsia="黑体" w:cs="黑体"/>
          <w:sz w:val="44"/>
          <w:szCs w:val="44"/>
          <w:lang w:eastAsia="zh-CN"/>
        </w:rPr>
        <w:t>附件二：</w:t>
      </w:r>
      <w:r>
        <w:rPr>
          <w:rFonts w:ascii="宋体" w:hAnsi="宋体"/>
          <w:sz w:val="28"/>
          <w:szCs w:val="28"/>
        </w:rPr>
        <w:t xml:space="preserve"> </w:t>
      </w:r>
    </w:p>
    <w:p>
      <w:pPr>
        <w:spacing w:line="360" w:lineRule="auto"/>
        <w:rPr>
          <w:rFonts w:ascii="宋体"/>
          <w:sz w:val="28"/>
          <w:szCs w:val="28"/>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jc w:val="center"/>
        <w:rPr>
          <w:rFonts w:ascii="黑体" w:hAnsi="Times New Roman" w:eastAsia="黑体"/>
          <w:b/>
          <w:bCs/>
          <w:sz w:val="52"/>
        </w:rPr>
      </w:pPr>
      <w:r>
        <w:rPr>
          <w:rFonts w:hint="eastAsia" w:ascii="黑体" w:hAnsi="Times New Roman" w:eastAsia="黑体"/>
          <w:b/>
          <w:bCs/>
          <w:sz w:val="52"/>
        </w:rPr>
        <w:t>本科毕业论文指导手册</w:t>
      </w: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u w:val="single"/>
        </w:rPr>
      </w:pPr>
      <w:r>
        <w:rPr>
          <w:rFonts w:ascii="宋体" w:hAnsi="宋体"/>
          <w:b/>
          <w:sz w:val="28"/>
          <w:szCs w:val="28"/>
        </w:rPr>
        <w:t xml:space="preserve">   </w:t>
      </w:r>
    </w:p>
    <w:p>
      <w:pPr>
        <w:spacing w:line="360" w:lineRule="auto"/>
        <w:jc w:val="left"/>
        <w:rPr>
          <w:rFonts w:ascii="宋体"/>
          <w:b/>
          <w:sz w:val="32"/>
          <w:szCs w:val="32"/>
        </w:rPr>
      </w:pPr>
      <w:r>
        <w:rPr>
          <w:rFonts w:ascii="宋体" w:hAnsi="宋体"/>
          <w:b/>
          <w:sz w:val="28"/>
          <w:szCs w:val="28"/>
        </w:rPr>
        <w:t xml:space="preserve">                  </w:t>
      </w:r>
      <w:r>
        <w:rPr>
          <w:rFonts w:hint="eastAsia" w:ascii="宋体" w:hAnsi="宋体"/>
          <w:b/>
          <w:sz w:val="32"/>
          <w:szCs w:val="32"/>
        </w:rPr>
        <w:t>论文题目：</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院：</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专</w:t>
      </w:r>
      <w:r>
        <w:rPr>
          <w:rFonts w:ascii="宋体" w:hAnsi="宋体"/>
          <w:b/>
          <w:sz w:val="32"/>
          <w:szCs w:val="32"/>
        </w:rPr>
        <w:t xml:space="preserve">    </w:t>
      </w:r>
      <w:r>
        <w:rPr>
          <w:rFonts w:hint="eastAsia" w:ascii="宋体" w:hAnsi="宋体"/>
          <w:b/>
          <w:sz w:val="32"/>
          <w:szCs w:val="32"/>
        </w:rPr>
        <w:t>业：</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级：</w:t>
      </w:r>
      <w:r>
        <w:rPr>
          <w:rFonts w:ascii="宋体" w:hAnsi="宋体"/>
          <w:b/>
          <w:sz w:val="32"/>
          <w:szCs w:val="32"/>
          <w:u w:val="single"/>
        </w:rPr>
        <w:t xml:space="preserve">                </w:t>
      </w:r>
    </w:p>
    <w:p>
      <w:pPr>
        <w:spacing w:line="360" w:lineRule="auto"/>
        <w:ind w:firstLine="2554" w:firstLineChars="795"/>
        <w:rPr>
          <w:rFonts w:ascii="宋体"/>
          <w:b/>
          <w:sz w:val="32"/>
          <w:szCs w:val="32"/>
        </w:rPr>
      </w:pP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姓</w:t>
      </w:r>
      <w:r>
        <w:rPr>
          <w:rFonts w:ascii="宋体" w:hAnsi="宋体"/>
          <w:b/>
          <w:sz w:val="32"/>
          <w:szCs w:val="32"/>
        </w:rPr>
        <w:t xml:space="preserve">    </w:t>
      </w:r>
      <w:r>
        <w:rPr>
          <w:rFonts w:hint="eastAsia" w:ascii="宋体" w:hAnsi="宋体"/>
          <w:b/>
          <w:sz w:val="32"/>
          <w:szCs w:val="32"/>
        </w:rPr>
        <w:t>名：</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指导教师：</w:t>
      </w:r>
      <w:r>
        <w:rPr>
          <w:rFonts w:ascii="宋体" w:hAnsi="宋体"/>
          <w:b/>
          <w:sz w:val="32"/>
          <w:szCs w:val="32"/>
          <w:u w:val="single"/>
        </w:rPr>
        <w:t xml:space="preserve">                </w:t>
      </w:r>
    </w:p>
    <w:p>
      <w:pPr>
        <w:spacing w:line="360" w:lineRule="auto"/>
        <w:rPr>
          <w:rFonts w:ascii="宋体"/>
          <w:b/>
          <w:sz w:val="32"/>
          <w:szCs w:val="32"/>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jc w:val="center"/>
        <w:rPr>
          <w:rFonts w:ascii="宋体"/>
          <w:b/>
          <w:sz w:val="36"/>
          <w:szCs w:val="36"/>
        </w:rPr>
      </w:pPr>
      <w:r>
        <w:rPr>
          <w:rFonts w:hint="eastAsia" w:ascii="宋体" w:hAnsi="宋体"/>
          <w:b/>
          <w:sz w:val="36"/>
          <w:szCs w:val="36"/>
        </w:rPr>
        <w:t>手册使用及填写说明</w:t>
      </w:r>
    </w:p>
    <w:p>
      <w:pPr>
        <w:spacing w:line="360" w:lineRule="auto"/>
        <w:rPr>
          <w:rFonts w:ascii="宋体"/>
          <w:b/>
          <w:sz w:val="28"/>
          <w:szCs w:val="28"/>
        </w:rPr>
      </w:pP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、本手册由各教学单位在毕业论文开题通过以后发给学生，由学生将本人信息填写完毕以后交给指导教师，指导教师定期对学生毕业论文进行指导并填写指导记录，毕业论文领导小组按期检查并填写检查记录；</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、指导教师填写《指导教师评语》和《毕业论文评分表》；</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、指导教师在系统中录入成绩后，将本手册及成绩单交给本院教务秘书存档。</w:t>
      </w:r>
    </w:p>
    <w:p>
      <w:pPr>
        <w:spacing w:line="360" w:lineRule="auto"/>
        <w:rPr>
          <w:rFonts w:ascii="宋体"/>
          <w:sz w:val="28"/>
          <w:szCs w:val="28"/>
        </w:rPr>
      </w:pPr>
      <w:r>
        <w:rPr>
          <w:rFonts w:ascii="宋体" w:hAnsi="宋体"/>
          <w:sz w:val="28"/>
          <w:szCs w:val="28"/>
        </w:rPr>
        <w:t xml:space="preserve">   </w:t>
      </w: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rPr>
          <w:rFonts w:ascii="宋体"/>
          <w:sz w:val="28"/>
          <w:szCs w:val="28"/>
        </w:rPr>
      </w:pPr>
    </w:p>
    <w:p>
      <w:pPr>
        <w:jc w:val="center"/>
        <w:rPr>
          <w:rFonts w:hint="eastAsia"/>
          <w:b/>
          <w:sz w:val="36"/>
          <w:szCs w:val="36"/>
        </w:rPr>
        <w:sectPr>
          <w:pgSz w:w="11906" w:h="16838"/>
          <w:pgMar w:top="1440" w:right="1800" w:bottom="1440" w:left="1800" w:header="851" w:footer="992" w:gutter="0"/>
          <w:cols w:space="720" w:num="1"/>
          <w:docGrid w:type="lines" w:linePitch="312" w:charSpace="0"/>
        </w:sectPr>
      </w:pPr>
    </w:p>
    <w:p>
      <w:pPr>
        <w:jc w:val="center"/>
        <w:rPr>
          <w:rFonts w:ascii="宋体" w:cs="宋体"/>
          <w:b/>
          <w:bCs/>
          <w:kern w:val="0"/>
          <w:sz w:val="36"/>
          <w:szCs w:val="36"/>
        </w:rPr>
      </w:pPr>
      <w:r>
        <w:rPr>
          <w:rFonts w:hint="eastAsia"/>
          <w:b/>
          <w:sz w:val="36"/>
          <w:szCs w:val="36"/>
        </w:rPr>
        <w:t>吉林艺术学院本科</w:t>
      </w:r>
      <w:r>
        <w:rPr>
          <w:rFonts w:hint="eastAsia" w:ascii="宋体" w:hAnsi="宋体" w:cs="宋体"/>
          <w:b/>
          <w:bCs/>
          <w:kern w:val="0"/>
          <w:sz w:val="36"/>
          <w:szCs w:val="36"/>
        </w:rPr>
        <w:t>毕业论文指导记录</w:t>
      </w:r>
    </w:p>
    <w:tbl>
      <w:tblPr>
        <w:tblStyle w:val="7"/>
        <w:tblpPr w:leftFromText="180" w:rightFromText="180" w:vertAnchor="text" w:horzAnchor="margin" w:tblpXSpec="left" w:tblpY="17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828" w:type="dxa"/>
            <w:vMerge w:val="restart"/>
            <w:vAlign w:val="center"/>
          </w:tcPr>
          <w:p>
            <w:pPr>
              <w:jc w:val="center"/>
              <w:rPr>
                <w:sz w:val="24"/>
              </w:rPr>
            </w:pPr>
          </w:p>
          <w:p>
            <w:pPr>
              <w:jc w:val="center"/>
              <w:rPr>
                <w:sz w:val="24"/>
              </w:rPr>
            </w:pPr>
          </w:p>
          <w:p>
            <w:pPr>
              <w:jc w:val="center"/>
              <w:rPr>
                <w:sz w:val="24"/>
              </w:rPr>
            </w:pPr>
          </w:p>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p>
            <w:pPr>
              <w:jc w:val="center"/>
              <w:rPr>
                <w:sz w:val="24"/>
              </w:rPr>
            </w:pPr>
          </w:p>
          <w:p>
            <w:pPr>
              <w:jc w:val="center"/>
              <w:rPr>
                <w:sz w:val="24"/>
              </w:rPr>
            </w:pPr>
          </w:p>
          <w:p>
            <w:pPr>
              <w:rPr>
                <w:sz w:val="24"/>
              </w:rPr>
            </w:pPr>
          </w:p>
        </w:tc>
        <w:tc>
          <w:tcPr>
            <w:tcW w:w="9026" w:type="dxa"/>
            <w:vAlign w:val="top"/>
          </w:tcPr>
          <w:p>
            <w:pPr>
              <w:ind w:right="480"/>
              <w:rPr>
                <w:sz w:val="24"/>
              </w:rPr>
            </w:pPr>
            <w:r>
              <w:rPr>
                <w:rFonts w:hint="eastAsia"/>
                <w:sz w:val="24"/>
              </w:rPr>
              <w:t>（对论文提纲进行指导，细化论文结构，主要发现的问题及修改意见）</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（对论文初稿进行指导，主要发现的问题及修改意见）</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（对论文二稿进行指导，主要发现的问题及修改意见）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（对论文终稿进行指导，主要发现的问题及修改意见）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bl>
    <w:p>
      <w:pPr>
        <w:jc w:val="center"/>
        <w:rPr>
          <w:b/>
          <w:sz w:val="36"/>
          <w:szCs w:val="36"/>
        </w:rPr>
      </w:pPr>
      <w:r>
        <w:rPr>
          <w:rFonts w:hint="eastAsia"/>
          <w:b/>
          <w:sz w:val="36"/>
          <w:szCs w:val="36"/>
        </w:rPr>
        <w:t>吉林艺术学院本科毕业论文检查工作记录</w:t>
      </w:r>
      <w:r>
        <w:rPr>
          <w:sz w:val="32"/>
          <w:szCs w:val="32"/>
        </w:rPr>
        <w:t>(</w:t>
      </w:r>
      <w:r>
        <w:rPr>
          <w:rFonts w:hint="eastAsia" w:ascii="宋体" w:hAnsi="宋体"/>
          <w:sz w:val="32"/>
          <w:szCs w:val="32"/>
        </w:rPr>
        <w:t>Ⅰ</w:t>
      </w:r>
      <w:r>
        <w:rPr>
          <w:sz w:val="32"/>
          <w:szCs w:val="32"/>
        </w:rPr>
        <w:t>)</w:t>
      </w:r>
    </w:p>
    <w:p>
      <w:pPr>
        <w:rPr>
          <w:sz w:val="28"/>
          <w:szCs w:val="28"/>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786"/>
        <w:gridCol w:w="900"/>
        <w:gridCol w:w="540"/>
        <w:gridCol w:w="90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786" w:type="dxa"/>
            <w:vAlign w:val="center"/>
          </w:tcPr>
          <w:p>
            <w:pPr>
              <w:rPr>
                <w:sz w:val="24"/>
              </w:rPr>
            </w:pPr>
            <w:r>
              <w:rPr>
                <w:rFonts w:hint="eastAsia"/>
                <w:sz w:val="24"/>
              </w:rPr>
              <w:t>题目是否与所学专业相符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786" w:type="dxa"/>
            <w:vAlign w:val="center"/>
          </w:tcPr>
          <w:p>
            <w:pPr>
              <w:rPr>
                <w:sz w:val="24"/>
              </w:rPr>
            </w:pPr>
            <w:r>
              <w:rPr>
                <w:rFonts w:hint="eastAsia"/>
                <w:sz w:val="24"/>
              </w:rPr>
              <w:t>选题是否具备应有的研究意义</w:t>
            </w:r>
          </w:p>
        </w:tc>
        <w:tc>
          <w:tcPr>
            <w:tcW w:w="900" w:type="dxa"/>
            <w:vAlign w:val="center"/>
          </w:tcPr>
          <w:p>
            <w:pPr>
              <w:jc w:val="center"/>
              <w:rPr>
                <w:sz w:val="24"/>
              </w:rPr>
            </w:pPr>
            <w:r>
              <w:rPr>
                <w:rFonts w:hint="eastAsia"/>
                <w:sz w:val="24"/>
              </w:rPr>
              <w:t>具备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具备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不具备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参考文献数量、质量是否达标</w:t>
            </w:r>
          </w:p>
        </w:tc>
        <w:tc>
          <w:tcPr>
            <w:tcW w:w="900" w:type="dxa"/>
            <w:vAlign w:val="center"/>
          </w:tcPr>
          <w:p>
            <w:pPr>
              <w:jc w:val="center"/>
              <w:rPr>
                <w:sz w:val="24"/>
              </w:rPr>
            </w:pPr>
            <w:r>
              <w:rPr>
                <w:rFonts w:hint="eastAsia"/>
                <w:sz w:val="24"/>
              </w:rPr>
              <w:t>达标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达标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不达标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论文写作安排是否科学、合理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论文提纲是否明晰、合理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文献综述是否符合要求</w:t>
            </w:r>
          </w:p>
        </w:tc>
        <w:tc>
          <w:tcPr>
            <w:tcW w:w="900" w:type="dxa"/>
            <w:vAlign w:val="center"/>
          </w:tcPr>
          <w:p>
            <w:pPr>
              <w:jc w:val="center"/>
              <w:rPr>
                <w:sz w:val="24"/>
              </w:rPr>
            </w:pPr>
            <w:r>
              <w:rPr>
                <w:rFonts w:hint="eastAsia"/>
                <w:sz w:val="24"/>
              </w:rPr>
              <w:t>符合</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符合</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不符合</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指导教师意见是否合理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0"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vAlign w:val="top"/>
          </w:tcPr>
          <w:p>
            <w:pPr>
              <w:rPr>
                <w:sz w:val="28"/>
                <w:szCs w:val="28"/>
              </w:rPr>
            </w:pPr>
            <w:r>
              <w:rPr>
                <w:rFonts w:hint="eastAsia"/>
                <w:sz w:val="28"/>
                <w:szCs w:val="28"/>
              </w:rPr>
              <w:t>（开题通过后，围绕开题进行综合指导意见的评述）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吉林艺术学院本科毕业论文检查工作记录</w:t>
      </w:r>
      <w:r>
        <w:rPr>
          <w:sz w:val="32"/>
          <w:szCs w:val="32"/>
        </w:rPr>
        <w:t>(</w:t>
      </w:r>
      <w:r>
        <w:rPr>
          <w:rFonts w:hint="eastAsia"/>
          <w:sz w:val="32"/>
          <w:szCs w:val="32"/>
        </w:rPr>
        <w:t>Ⅱ</w:t>
      </w:r>
      <w:r>
        <w:rPr>
          <w:sz w:val="32"/>
          <w:szCs w:val="32"/>
        </w:rPr>
        <w:t>)</w:t>
      </w:r>
    </w:p>
    <w:p>
      <w:pPr>
        <w:rPr>
          <w:sz w:val="28"/>
          <w:szCs w:val="28"/>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420"/>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检查内容</w:t>
            </w:r>
          </w:p>
        </w:tc>
        <w:tc>
          <w:tcPr>
            <w:tcW w:w="8280" w:type="dxa"/>
            <w:gridSpan w:val="7"/>
            <w:vAlign w:val="center"/>
          </w:tcPr>
          <w:p>
            <w:pPr>
              <w:jc w:val="center"/>
              <w:rPr>
                <w:sz w:val="28"/>
                <w:szCs w:val="28"/>
              </w:rPr>
            </w:pPr>
            <w:r>
              <w:rPr>
                <w:rFonts w:hint="eastAsia"/>
                <w:sz w:val="28"/>
                <w:szCs w:val="28"/>
              </w:rPr>
              <w:t>指导教师指导论文情况（包括论文写作情况）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0" w:type="dxa"/>
            <w:vAlign w:val="center"/>
          </w:tcPr>
          <w:p>
            <w:pPr>
              <w:rPr>
                <w:sz w:val="24"/>
              </w:rPr>
            </w:pPr>
            <w:r>
              <w:rPr>
                <w:rFonts w:hint="eastAsia"/>
                <w:sz w:val="24"/>
              </w:rPr>
              <w:t>指导教师对学生论文的指导</w:t>
            </w:r>
          </w:p>
          <w:p>
            <w:pPr>
              <w:rPr>
                <w:sz w:val="24"/>
              </w:rPr>
            </w:pPr>
            <w:r>
              <w:rPr>
                <w:rFonts w:hint="eastAsia"/>
                <w:sz w:val="24"/>
              </w:rPr>
              <w:t>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　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文章内容是否与题目相符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文章论述结构是否合理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文章内容是否有抄袭现象</w:t>
            </w:r>
          </w:p>
        </w:tc>
        <w:tc>
          <w:tcPr>
            <w:tcW w:w="900" w:type="dxa"/>
            <w:vAlign w:val="center"/>
          </w:tcPr>
          <w:p>
            <w:pPr>
              <w:jc w:val="center"/>
              <w:rPr>
                <w:sz w:val="24"/>
              </w:rPr>
            </w:pPr>
            <w:r>
              <w:rPr>
                <w:rFonts w:hint="eastAsia"/>
                <w:sz w:val="24"/>
              </w:rPr>
              <w:t>没有</w:t>
            </w:r>
          </w:p>
        </w:tc>
        <w:tc>
          <w:tcPr>
            <w:tcW w:w="540" w:type="dxa"/>
            <w:vAlign w:val="center"/>
          </w:tcPr>
          <w:p>
            <w:pPr>
              <w:jc w:val="center"/>
              <w:rPr>
                <w:sz w:val="24"/>
              </w:rPr>
            </w:pPr>
          </w:p>
        </w:tc>
        <w:tc>
          <w:tcPr>
            <w:tcW w:w="1260" w:type="dxa"/>
            <w:vAlign w:val="center"/>
          </w:tcPr>
          <w:p>
            <w:pPr>
              <w:jc w:val="center"/>
              <w:rPr>
                <w:sz w:val="24"/>
              </w:rPr>
            </w:pPr>
            <w:r>
              <w:rPr>
                <w:rFonts w:hint="eastAsia"/>
                <w:sz w:val="24"/>
              </w:rPr>
              <w:t>很少</w:t>
            </w:r>
          </w:p>
        </w:tc>
        <w:tc>
          <w:tcPr>
            <w:tcW w:w="540" w:type="dxa"/>
            <w:vAlign w:val="center"/>
          </w:tcPr>
          <w:p>
            <w:pPr>
              <w:jc w:val="center"/>
              <w:rPr>
                <w:sz w:val="24"/>
              </w:rPr>
            </w:pPr>
          </w:p>
        </w:tc>
        <w:tc>
          <w:tcPr>
            <w:tcW w:w="1080" w:type="dxa"/>
            <w:vAlign w:val="center"/>
          </w:tcPr>
          <w:p>
            <w:pPr>
              <w:jc w:val="center"/>
              <w:rPr>
                <w:sz w:val="24"/>
              </w:rPr>
            </w:pPr>
            <w:r>
              <w:rPr>
                <w:rFonts w:hint="eastAsia"/>
                <w:sz w:val="24"/>
              </w:rPr>
              <w:t>很　多</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论文格式是否合格</w:t>
            </w:r>
          </w:p>
        </w:tc>
        <w:tc>
          <w:tcPr>
            <w:tcW w:w="900" w:type="dxa"/>
            <w:vAlign w:val="center"/>
          </w:tcPr>
          <w:p>
            <w:pPr>
              <w:jc w:val="center"/>
              <w:rPr>
                <w:sz w:val="24"/>
              </w:rPr>
            </w:pPr>
            <w:r>
              <w:rPr>
                <w:rFonts w:hint="eastAsia"/>
                <w:sz w:val="24"/>
              </w:rPr>
              <w:t>合格</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合格</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不合格</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文章字数是否达到要求</w:t>
            </w:r>
          </w:p>
        </w:tc>
        <w:tc>
          <w:tcPr>
            <w:tcW w:w="1440" w:type="dxa"/>
            <w:gridSpan w:val="2"/>
            <w:vAlign w:val="center"/>
          </w:tcPr>
          <w:p>
            <w:pPr>
              <w:jc w:val="center"/>
              <w:rPr>
                <w:sz w:val="24"/>
              </w:rPr>
            </w:pPr>
            <w:r>
              <w:rPr>
                <w:rFonts w:hint="eastAsia"/>
                <w:sz w:val="24"/>
              </w:rPr>
              <w:t>达到要求</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未达到要求</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trPr>
        <w:tc>
          <w:tcPr>
            <w:tcW w:w="1548" w:type="dxa"/>
            <w:vAlign w:val="center"/>
          </w:tcPr>
          <w:p>
            <w:pPr>
              <w:jc w:val="center"/>
              <w:rPr>
                <w:sz w:val="28"/>
                <w:szCs w:val="28"/>
              </w:rPr>
            </w:pPr>
            <w:r>
              <w:rPr>
                <w:rFonts w:hint="eastAsia"/>
                <w:sz w:val="28"/>
                <w:szCs w:val="28"/>
              </w:rPr>
              <w:t>毕业论文领导小组指导意见</w:t>
            </w:r>
          </w:p>
        </w:tc>
        <w:tc>
          <w:tcPr>
            <w:tcW w:w="8280" w:type="dxa"/>
            <w:gridSpan w:val="7"/>
            <w:vAlign w:val="top"/>
          </w:tcPr>
          <w:p>
            <w:pPr>
              <w:rPr>
                <w:sz w:val="28"/>
                <w:szCs w:val="28"/>
              </w:rPr>
            </w:pPr>
            <w:r>
              <w:rPr>
                <w:rFonts w:hint="eastAsia"/>
                <w:sz w:val="28"/>
                <w:szCs w:val="28"/>
              </w:rPr>
              <w:t>（论文终稿定稿后，围绕检查要点，进行综合指导意见的评述）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ind w:firstLine="6300" w:firstLineChars="2250"/>
        <w:rPr>
          <w:sz w:val="28"/>
          <w:szCs w:val="28"/>
        </w:rPr>
      </w:pPr>
    </w:p>
    <w:p>
      <w:pPr>
        <w:jc w:val="center"/>
        <w:rPr>
          <w:b/>
          <w:sz w:val="36"/>
          <w:szCs w:val="36"/>
        </w:rPr>
      </w:pPr>
      <w:r>
        <w:rPr>
          <w:rFonts w:hint="eastAsia"/>
          <w:b/>
          <w:sz w:val="36"/>
          <w:szCs w:val="36"/>
        </w:rPr>
        <w:t>吉林艺术学院本科毕业论文检查工作记录</w:t>
      </w:r>
      <w:r>
        <w:rPr>
          <w:rFonts w:ascii="宋体" w:hAnsi="宋体"/>
          <w:sz w:val="32"/>
          <w:szCs w:val="32"/>
        </w:rPr>
        <w:t>(</w:t>
      </w:r>
      <w:r>
        <w:rPr>
          <w:rFonts w:hint="eastAsia" w:ascii="宋体" w:hAnsi="宋体"/>
          <w:sz w:val="32"/>
          <w:szCs w:val="32"/>
        </w:rPr>
        <w:t>Ⅲ</w:t>
      </w:r>
      <w:r>
        <w:rPr>
          <w:sz w:val="32"/>
          <w:szCs w:val="32"/>
        </w:rPr>
        <w:t>)</w:t>
      </w:r>
    </w:p>
    <w:p>
      <w:pPr>
        <w:rPr>
          <w:sz w:val="28"/>
          <w:szCs w:val="28"/>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426"/>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毕业论文评审情况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6" w:type="dxa"/>
            <w:vAlign w:val="center"/>
          </w:tcPr>
          <w:p>
            <w:pPr>
              <w:rPr>
                <w:sz w:val="24"/>
              </w:rPr>
            </w:pPr>
            <w:r>
              <w:rPr>
                <w:rFonts w:hint="eastAsia"/>
                <w:sz w:val="24"/>
              </w:rPr>
              <w:t>毕业论文是否按计划完成</w:t>
            </w:r>
          </w:p>
        </w:tc>
        <w:tc>
          <w:tcPr>
            <w:tcW w:w="1440" w:type="dxa"/>
            <w:gridSpan w:val="2"/>
            <w:vAlign w:val="center"/>
          </w:tcPr>
          <w:p>
            <w:pPr>
              <w:jc w:val="center"/>
              <w:rPr>
                <w:sz w:val="24"/>
              </w:rPr>
            </w:pPr>
            <w:r>
              <w:rPr>
                <w:rFonts w:hint="eastAsia"/>
                <w:sz w:val="24"/>
              </w:rPr>
              <w:t>完成</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未完成</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毕业论文完成情况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指导教师评语是否恰当、准确</w:t>
            </w:r>
          </w:p>
        </w:tc>
        <w:tc>
          <w:tcPr>
            <w:tcW w:w="900" w:type="dxa"/>
            <w:vAlign w:val="center"/>
          </w:tcPr>
          <w:p>
            <w:pPr>
              <w:jc w:val="center"/>
              <w:rPr>
                <w:sz w:val="24"/>
              </w:rPr>
            </w:pPr>
            <w:r>
              <w:rPr>
                <w:rFonts w:hint="eastAsia"/>
                <w:sz w:val="24"/>
              </w:rPr>
              <w:t>准确</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不准确</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426" w:type="dxa"/>
            <w:vAlign w:val="center"/>
          </w:tcPr>
          <w:p>
            <w:pPr>
              <w:rPr>
                <w:sz w:val="24"/>
              </w:rPr>
            </w:pPr>
            <w:r>
              <w:rPr>
                <w:rFonts w:hint="eastAsia"/>
                <w:sz w:val="24"/>
              </w:rPr>
              <w:t>指导教师评分是否按照评分</w:t>
            </w:r>
          </w:p>
          <w:p>
            <w:pPr>
              <w:rPr>
                <w:sz w:val="24"/>
              </w:rPr>
            </w:pPr>
            <w:r>
              <w:rPr>
                <w:rFonts w:hint="eastAsia"/>
                <w:sz w:val="24"/>
              </w:rPr>
              <w:t>标准执行</w:t>
            </w:r>
          </w:p>
        </w:tc>
        <w:tc>
          <w:tcPr>
            <w:tcW w:w="900" w:type="dxa"/>
            <w:vAlign w:val="center"/>
          </w:tcPr>
          <w:p>
            <w:pPr>
              <w:jc w:val="center"/>
              <w:rPr>
                <w:sz w:val="24"/>
              </w:rPr>
            </w:pPr>
            <w:r>
              <w:rPr>
                <w:rFonts w:hint="eastAsia"/>
                <w:sz w:val="24"/>
              </w:rPr>
              <w:t>严格</w:t>
            </w:r>
          </w:p>
          <w:p>
            <w:pPr>
              <w:jc w:val="center"/>
              <w:rPr>
                <w:sz w:val="24"/>
              </w:rPr>
            </w:pPr>
            <w:r>
              <w:rPr>
                <w:rFonts w:hint="eastAsia"/>
                <w:sz w:val="24"/>
              </w:rPr>
              <w:t>执行</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执行</w:t>
            </w:r>
          </w:p>
        </w:tc>
        <w:tc>
          <w:tcPr>
            <w:tcW w:w="540" w:type="dxa"/>
            <w:vAlign w:val="center"/>
          </w:tcPr>
          <w:p>
            <w:pPr>
              <w:jc w:val="center"/>
              <w:rPr>
                <w:sz w:val="24"/>
              </w:rPr>
            </w:pPr>
          </w:p>
        </w:tc>
        <w:tc>
          <w:tcPr>
            <w:tcW w:w="1080" w:type="dxa"/>
            <w:vAlign w:val="center"/>
          </w:tcPr>
          <w:p>
            <w:pPr>
              <w:jc w:val="center"/>
              <w:rPr>
                <w:sz w:val="24"/>
              </w:rPr>
            </w:pPr>
            <w:r>
              <w:rPr>
                <w:rFonts w:hint="eastAsia"/>
                <w:sz w:val="24"/>
              </w:rPr>
              <w:t>未执行</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426" w:type="dxa"/>
            <w:vAlign w:val="center"/>
          </w:tcPr>
          <w:p>
            <w:pPr>
              <w:rPr>
                <w:sz w:val="24"/>
              </w:rPr>
            </w:pPr>
            <w:r>
              <w:rPr>
                <w:rFonts w:hint="eastAsia"/>
                <w:sz w:val="24"/>
              </w:rPr>
              <w:t>指导教师评语与评分是否统一</w:t>
            </w:r>
          </w:p>
        </w:tc>
        <w:tc>
          <w:tcPr>
            <w:tcW w:w="900" w:type="dxa"/>
            <w:vAlign w:val="center"/>
          </w:tcPr>
          <w:p>
            <w:pPr>
              <w:jc w:val="center"/>
              <w:rPr>
                <w:sz w:val="24"/>
              </w:rPr>
            </w:pPr>
            <w:r>
              <w:rPr>
                <w:rFonts w:hint="eastAsia"/>
                <w:sz w:val="24"/>
              </w:rPr>
              <w:t>统一</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基本统一</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不统一</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5"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vAlign w:val="top"/>
          </w:tcPr>
          <w:p>
            <w:pPr>
              <w:rPr>
                <w:sz w:val="28"/>
                <w:szCs w:val="28"/>
              </w:rPr>
            </w:pPr>
            <w:r>
              <w:rPr>
                <w:rFonts w:hint="eastAsia"/>
                <w:sz w:val="28"/>
                <w:szCs w:val="28"/>
              </w:rPr>
              <w:t>（论文评审工作完成后，围绕检查要点，进行综合指导意见的评述）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指导教师评语</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1" w:hRule="atLeast"/>
        </w:trPr>
        <w:tc>
          <w:tcPr>
            <w:tcW w:w="9854" w:type="dxa"/>
            <w:vAlign w:val="top"/>
          </w:tcPr>
          <w:p>
            <w:pPr>
              <w:spacing w:line="360" w:lineRule="auto"/>
              <w:rPr>
                <w:sz w:val="28"/>
                <w:szCs w:val="28"/>
              </w:rPr>
            </w:pPr>
            <w:r>
              <w:rPr>
                <w:rFonts w:hint="eastAsia"/>
                <w:sz w:val="28"/>
                <w:szCs w:val="28"/>
              </w:rPr>
              <w:t>（应从开题、资料搜集与运用、论点、论述依据、结论、论证方法、写作规范以及日常表现等方面对论文进行评述，不少于</w:t>
            </w:r>
            <w:r>
              <w:rPr>
                <w:sz w:val="28"/>
                <w:szCs w:val="28"/>
              </w:rPr>
              <w:t>150</w:t>
            </w:r>
            <w:r>
              <w:rPr>
                <w:rFonts w:hint="eastAsia"/>
                <w:sz w:val="28"/>
                <w:szCs w:val="28"/>
              </w:rPr>
              <w:t>字）</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 xml:space="preserve">                                           </w:t>
            </w:r>
            <w:r>
              <w:rPr>
                <w:rFonts w:hint="eastAsia"/>
                <w:sz w:val="28"/>
                <w:szCs w:val="28"/>
              </w:rPr>
              <w:t>指导教师签字：</w:t>
            </w:r>
          </w:p>
        </w:tc>
      </w:tr>
    </w:tbl>
    <w:p>
      <w:pPr>
        <w:spacing w:line="360" w:lineRule="auto"/>
        <w:jc w:val="center"/>
        <w:rPr>
          <w:rFonts w:ascii="宋体"/>
          <w:b/>
          <w:sz w:val="36"/>
          <w:szCs w:val="36"/>
        </w:rPr>
      </w:pPr>
      <w:r>
        <w:rPr>
          <w:rFonts w:hint="eastAsia" w:ascii="宋体" w:hAnsi="宋体"/>
          <w:b/>
          <w:sz w:val="36"/>
          <w:szCs w:val="36"/>
        </w:rPr>
        <w:t>毕业论文评分表</w:t>
      </w:r>
    </w:p>
    <w:p>
      <w:pPr>
        <w:spacing w:line="360" w:lineRule="auto"/>
        <w:jc w:val="center"/>
        <w:rPr>
          <w:rFonts w:ascii="宋体"/>
          <w:b/>
          <w:sz w:val="36"/>
          <w:szCs w:val="36"/>
        </w:rPr>
      </w:pPr>
    </w:p>
    <w:tbl>
      <w:tblPr>
        <w:tblStyle w:val="7"/>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368" w:type="dxa"/>
            <w:vAlign w:val="center"/>
          </w:tcPr>
          <w:p>
            <w:pPr>
              <w:spacing w:line="360" w:lineRule="auto"/>
              <w:jc w:val="center"/>
              <w:rPr>
                <w:rFonts w:ascii="宋体"/>
                <w:sz w:val="24"/>
              </w:rPr>
            </w:pPr>
            <w:r>
              <w:rPr>
                <w:rFonts w:hint="eastAsia" w:ascii="宋体" w:hAnsi="宋体"/>
                <w:sz w:val="24"/>
              </w:rPr>
              <w:t>总得分</w:t>
            </w:r>
          </w:p>
        </w:tc>
        <w:tc>
          <w:tcPr>
            <w:tcW w:w="3600" w:type="dxa"/>
            <w:vAlign w:val="center"/>
          </w:tcPr>
          <w:p>
            <w:pPr>
              <w:spacing w:line="360" w:lineRule="auto"/>
              <w:jc w:val="center"/>
              <w:rPr>
                <w:rFonts w:ascii="宋体"/>
                <w:sz w:val="24"/>
              </w:rPr>
            </w:pPr>
          </w:p>
        </w:tc>
      </w:tr>
    </w:tbl>
    <w:p>
      <w:pPr>
        <w:spacing w:line="360" w:lineRule="auto"/>
        <w:rPr>
          <w:rFonts w:ascii="宋体"/>
          <w:sz w:val="24"/>
        </w:rPr>
      </w:pPr>
    </w:p>
    <w:tbl>
      <w:tblPr>
        <w:tblStyle w:val="7"/>
        <w:tblpPr w:leftFromText="180" w:rightFromText="180" w:vertAnchor="text" w:horzAnchor="margin" w:tblpXSpec="right" w:tblpY="-23"/>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r>
        <w:rPr>
          <w:rFonts w:hint="eastAsia" w:ascii="宋体" w:hAnsi="宋体"/>
          <w:b/>
          <w:sz w:val="24"/>
        </w:rPr>
        <w:t>一、论文开题</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评审要素：论文具有一定的理论水平和应用价</w:t>
      </w:r>
    </w:p>
    <w:p>
      <w:pPr>
        <w:spacing w:line="360" w:lineRule="auto"/>
        <w:ind w:firstLine="1200" w:firstLineChars="500"/>
        <w:rPr>
          <w:rFonts w:ascii="宋体"/>
          <w:b/>
          <w:sz w:val="24"/>
        </w:rPr>
      </w:pPr>
      <w:r>
        <w:rPr>
          <w:rFonts w:hint="eastAsia" w:ascii="宋体" w:hAnsi="宋体"/>
          <w:sz w:val="24"/>
        </w:rPr>
        <w:t>值，论文是否具有创新意义</w:t>
      </w:r>
      <w:r>
        <w:rPr>
          <w:rFonts w:hint="eastAsia" w:ascii="宋体"/>
          <w:sz w:val="24"/>
        </w:rPr>
        <w:t>。</w:t>
      </w:r>
    </w:p>
    <w:tbl>
      <w:tblPr>
        <w:tblStyle w:val="7"/>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p>
    <w:p>
      <w:pPr>
        <w:spacing w:line="360" w:lineRule="auto"/>
        <w:rPr>
          <w:rFonts w:ascii="宋体"/>
          <w:b/>
          <w:sz w:val="24"/>
        </w:rPr>
      </w:pPr>
      <w:r>
        <w:rPr>
          <w:rFonts w:hint="eastAsia" w:ascii="宋体" w:hAnsi="宋体"/>
          <w:b/>
          <w:sz w:val="24"/>
        </w:rPr>
        <w:t>二、文献资料</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w:t>
      </w:r>
      <w:r>
        <w:rPr>
          <w:rFonts w:hint="eastAsia"/>
          <w:sz w:val="24"/>
        </w:rPr>
        <w:t>文献材料是否丰富，运用是否恰当。</w:t>
      </w:r>
    </w:p>
    <w:p>
      <w:pPr>
        <w:spacing w:line="360" w:lineRule="auto"/>
        <w:ind w:firstLine="1200" w:firstLineChars="500"/>
        <w:rPr>
          <w:rFonts w:ascii="宋体"/>
          <w:sz w:val="24"/>
        </w:rPr>
      </w:pPr>
    </w:p>
    <w:tbl>
      <w:tblPr>
        <w:tblStyle w:val="7"/>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numPr>
          <w:ilvl w:val="0"/>
          <w:numId w:val="1"/>
        </w:numPr>
        <w:spacing w:line="360" w:lineRule="auto"/>
        <w:rPr>
          <w:rFonts w:ascii="宋体"/>
          <w:b/>
          <w:sz w:val="24"/>
        </w:rPr>
      </w:pPr>
      <w:r>
        <w:rPr>
          <w:rFonts w:hint="eastAsia" w:ascii="宋体" w:hAnsi="宋体"/>
          <w:b/>
          <w:sz w:val="24"/>
        </w:rPr>
        <w:t>写作水平</w:t>
      </w:r>
      <w:r>
        <w:rPr>
          <w:rFonts w:ascii="宋体" w:hAnsi="宋体"/>
          <w:b/>
          <w:sz w:val="24"/>
        </w:rPr>
        <w:t xml:space="preserve">    30</w:t>
      </w:r>
      <w:r>
        <w:rPr>
          <w:rFonts w:hint="eastAsia" w:ascii="宋体" w:hAnsi="宋体"/>
          <w:b/>
          <w:sz w:val="24"/>
        </w:rPr>
        <w:t>分</w:t>
      </w:r>
    </w:p>
    <w:p>
      <w:pPr>
        <w:spacing w:line="360" w:lineRule="auto"/>
        <w:rPr>
          <w:rFonts w:ascii="宋体"/>
          <w:sz w:val="24"/>
        </w:rPr>
      </w:pPr>
      <w:r>
        <w:rPr>
          <w:rFonts w:hint="eastAsia" w:ascii="宋体" w:hAnsi="宋体"/>
          <w:sz w:val="24"/>
        </w:rPr>
        <w:t>评审要素：论文分析准确，逻辑严谨，论文层</w:t>
      </w:r>
    </w:p>
    <w:p>
      <w:pPr>
        <w:spacing w:line="360" w:lineRule="auto"/>
        <w:ind w:firstLine="1200" w:firstLineChars="500"/>
        <w:rPr>
          <w:rFonts w:ascii="宋体"/>
          <w:b/>
          <w:sz w:val="24"/>
        </w:rPr>
      </w:pPr>
      <w:r>
        <w:rPr>
          <w:rFonts w:hint="eastAsia" w:ascii="宋体" w:hAnsi="宋体"/>
          <w:sz w:val="24"/>
        </w:rPr>
        <w:t>次清楚，结构合理、语言流畅。</w:t>
      </w:r>
    </w:p>
    <w:p>
      <w:pPr>
        <w:spacing w:line="360" w:lineRule="auto"/>
        <w:rPr>
          <w:rFonts w:ascii="宋体"/>
          <w:b/>
          <w:sz w:val="24"/>
        </w:rPr>
      </w:pPr>
    </w:p>
    <w:p>
      <w:pPr>
        <w:spacing w:line="360" w:lineRule="auto"/>
        <w:rPr>
          <w:rFonts w:ascii="宋体"/>
          <w:b/>
          <w:sz w:val="24"/>
        </w:rPr>
      </w:pPr>
      <w:r>
        <w:rPr>
          <w:rFonts w:hint="eastAsia" w:ascii="宋体" w:hAnsi="宋体"/>
          <w:b/>
          <w:sz w:val="24"/>
        </w:rPr>
        <w:t>四、研究成果</w:t>
      </w:r>
      <w:r>
        <w:rPr>
          <w:rFonts w:ascii="宋体" w:hAnsi="宋体"/>
          <w:b/>
          <w:sz w:val="24"/>
        </w:rPr>
        <w:t xml:space="preserve">   20</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评审要素：研究成果的理论依据和实际应用价值；</w:t>
      </w:r>
    </w:p>
    <w:p>
      <w:pPr>
        <w:spacing w:line="360" w:lineRule="auto"/>
        <w:rPr>
          <w:rFonts w:ascii="宋体"/>
          <w:sz w:val="24"/>
        </w:rPr>
      </w:pPr>
      <w:r>
        <w:rPr>
          <w:rFonts w:ascii="宋体" w:hAnsi="宋体"/>
          <w:sz w:val="24"/>
        </w:rPr>
        <w:t xml:space="preserve">          </w:t>
      </w:r>
      <w:r>
        <w:rPr>
          <w:rFonts w:hint="eastAsia" w:ascii="宋体" w:hAnsi="宋体"/>
          <w:sz w:val="24"/>
        </w:rPr>
        <w:t>是否有新见解、新思想或创新性成果。</w:t>
      </w:r>
    </w:p>
    <w:p>
      <w:pPr>
        <w:spacing w:line="360" w:lineRule="auto"/>
        <w:rPr>
          <w:rFonts w:ascii="宋体"/>
          <w:sz w:val="24"/>
        </w:rPr>
      </w:pPr>
    </w:p>
    <w:tbl>
      <w:tblPr>
        <w:tblStyle w:val="7"/>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r>
        <w:rPr>
          <w:rFonts w:hint="eastAsia" w:ascii="宋体" w:hAnsi="宋体"/>
          <w:b/>
          <w:sz w:val="24"/>
        </w:rPr>
        <w:t>五、格式规范</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评审要素：论文格式符合要求，无错别字</w:t>
      </w:r>
    </w:p>
    <w:tbl>
      <w:tblPr>
        <w:tblStyle w:val="7"/>
        <w:tblpPr w:leftFromText="180" w:rightFromText="180" w:vertAnchor="text" w:horzAnchor="page" w:tblpX="7225" w:tblpY="456"/>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sz w:val="24"/>
        </w:rPr>
      </w:pPr>
    </w:p>
    <w:p>
      <w:pPr>
        <w:numPr>
          <w:ilvl w:val="0"/>
          <w:numId w:val="2"/>
        </w:numPr>
        <w:spacing w:line="360" w:lineRule="auto"/>
        <w:rPr>
          <w:rFonts w:ascii="宋体"/>
          <w:b/>
          <w:sz w:val="24"/>
        </w:rPr>
      </w:pPr>
      <w:r>
        <w:rPr>
          <w:rFonts w:hint="eastAsia" w:ascii="宋体" w:hAnsi="宋体"/>
          <w:b/>
          <w:sz w:val="24"/>
        </w:rPr>
        <w:t>答</w:t>
      </w:r>
      <w:r>
        <w:rPr>
          <w:rFonts w:ascii="宋体" w:hAnsi="宋体"/>
          <w:b/>
          <w:sz w:val="24"/>
        </w:rPr>
        <w:t xml:space="preserve">    </w:t>
      </w:r>
      <w:r>
        <w:rPr>
          <w:rFonts w:hint="eastAsia" w:ascii="宋体" w:hAnsi="宋体"/>
          <w:b/>
          <w:sz w:val="24"/>
        </w:rPr>
        <w:t>辩</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ind w:left="31680" w:hanging="1200" w:hangingChars="500"/>
        <w:rPr>
          <w:rFonts w:ascii="宋体"/>
          <w:sz w:val="24"/>
        </w:rPr>
      </w:pPr>
      <w:r>
        <w:rPr>
          <w:rFonts w:hint="eastAsia" w:ascii="宋体" w:hAnsi="宋体"/>
          <w:sz w:val="24"/>
        </w:rPr>
        <w:t>评审要素：阐述清晰，观点明确，语言逻辑性强，回答问题有理有据，思维敏捷。</w:t>
      </w:r>
      <w:r>
        <w:rPr>
          <w:rFonts w:ascii="宋体" w:hAnsi="宋体"/>
          <w:b/>
          <w:sz w:val="24"/>
        </w:rPr>
        <w:t xml:space="preserve">               </w:t>
      </w:r>
    </w:p>
    <w:p>
      <w:pPr>
        <w:spacing w:line="360" w:lineRule="auto"/>
        <w:rPr>
          <w:rFonts w:ascii="宋体"/>
          <w:sz w:val="24"/>
        </w:rPr>
      </w:pPr>
    </w:p>
    <w:p>
      <w:pPr>
        <w:spacing w:line="360" w:lineRule="auto"/>
        <w:ind w:firstLine="480"/>
        <w:rPr>
          <w:rFonts w:ascii="宋体"/>
          <w:b/>
          <w:sz w:val="24"/>
        </w:rPr>
      </w:pPr>
      <w:r>
        <w:rPr>
          <w:rFonts w:hint="eastAsia" w:ascii="宋体" w:hAnsi="宋体"/>
          <w:b/>
          <w:sz w:val="24"/>
        </w:rPr>
        <w:t>注：凡发现剽窃、拼接、成篇或成段抄袭字数在</w:t>
      </w:r>
      <w:r>
        <w:rPr>
          <w:rFonts w:ascii="宋体" w:hAnsi="宋体"/>
          <w:b/>
          <w:sz w:val="24"/>
        </w:rPr>
        <w:t>200</w:t>
      </w:r>
      <w:r>
        <w:rPr>
          <w:rFonts w:hint="eastAsia" w:ascii="宋体" w:hAnsi="宋体"/>
          <w:b/>
          <w:sz w:val="24"/>
        </w:rPr>
        <w:t>字以上者，由他人代做者，其总成绩一律以</w:t>
      </w:r>
      <w:r>
        <w:rPr>
          <w:rFonts w:ascii="宋体"/>
          <w:b/>
          <w:sz w:val="24"/>
        </w:rPr>
        <w:t>0</w:t>
      </w:r>
      <w:r>
        <w:rPr>
          <w:rFonts w:hint="eastAsia" w:ascii="宋体" w:hAnsi="宋体"/>
          <w:b/>
          <w:sz w:val="24"/>
        </w:rPr>
        <w:t>分处理，并按有关规定予以严肃处理。</w:t>
      </w:r>
    </w:p>
    <w:p>
      <w:pPr>
        <w:jc w:val="center"/>
        <w:rPr>
          <w:b/>
          <w:sz w:val="36"/>
          <w:szCs w:val="36"/>
        </w:rPr>
      </w:pPr>
      <w:r>
        <w:rPr>
          <w:rFonts w:hint="eastAsia"/>
          <w:b/>
          <w:sz w:val="36"/>
          <w:szCs w:val="36"/>
        </w:rPr>
        <w:t>吉林艺术学院本科毕业论文答辩记录</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026"/>
        <w:gridCol w:w="402"/>
        <w:gridCol w:w="175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委员会成员</w:t>
            </w:r>
          </w:p>
        </w:tc>
        <w:tc>
          <w:tcPr>
            <w:tcW w:w="2026" w:type="dxa"/>
            <w:vAlign w:val="center"/>
          </w:tcPr>
          <w:p>
            <w:pPr>
              <w:jc w:val="center"/>
              <w:rPr>
                <w:sz w:val="24"/>
              </w:rPr>
            </w:pPr>
            <w:r>
              <w:rPr>
                <w:rFonts w:hint="eastAsia"/>
                <w:sz w:val="24"/>
              </w:rPr>
              <w:t>姓名</w:t>
            </w:r>
          </w:p>
        </w:tc>
        <w:tc>
          <w:tcPr>
            <w:tcW w:w="2160" w:type="dxa"/>
            <w:gridSpan w:val="2"/>
            <w:vAlign w:val="center"/>
          </w:tcPr>
          <w:p>
            <w:pPr>
              <w:jc w:val="center"/>
              <w:rPr>
                <w:sz w:val="24"/>
              </w:rPr>
            </w:pPr>
            <w:r>
              <w:rPr>
                <w:rFonts w:hint="eastAsia"/>
                <w:sz w:val="24"/>
              </w:rPr>
              <w:t>职称</w:t>
            </w:r>
          </w:p>
        </w:tc>
        <w:tc>
          <w:tcPr>
            <w:tcW w:w="3960" w:type="dxa"/>
            <w:vAlign w:val="center"/>
          </w:tcPr>
          <w:p>
            <w:pPr>
              <w:jc w:val="center"/>
              <w:rPr>
                <w:sz w:val="24"/>
              </w:rPr>
            </w:pPr>
            <w:r>
              <w:rPr>
                <w:rFonts w:hint="eastAsia"/>
                <w:sz w:val="24"/>
              </w:rPr>
              <w:t>所属院系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主　席</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restart"/>
            <w:vAlign w:val="center"/>
          </w:tcPr>
          <w:p>
            <w:pPr>
              <w:jc w:val="center"/>
              <w:rPr>
                <w:sz w:val="24"/>
              </w:rPr>
            </w:pPr>
            <w:r>
              <w:rPr>
                <w:rFonts w:hint="eastAsia"/>
                <w:sz w:val="24"/>
              </w:rPr>
              <w:t>委</w:t>
            </w:r>
          </w:p>
          <w:p>
            <w:pPr>
              <w:jc w:val="center"/>
              <w:rPr>
                <w:sz w:val="24"/>
              </w:rPr>
            </w:pPr>
          </w:p>
          <w:p>
            <w:pPr>
              <w:jc w:val="center"/>
              <w:rPr>
                <w:sz w:val="24"/>
              </w:rPr>
            </w:pPr>
            <w:r>
              <w:rPr>
                <w:rFonts w:hint="eastAsia"/>
                <w:sz w:val="24"/>
              </w:rPr>
              <w:t>员</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828" w:type="dxa"/>
            <w:gridSpan w:val="5"/>
            <w:vAlign w:val="top"/>
          </w:tcPr>
          <w:p>
            <w:pPr>
              <w:spacing w:line="360" w:lineRule="auto"/>
              <w:rPr>
                <w:sz w:val="24"/>
              </w:rPr>
            </w:pPr>
            <w:r>
              <w:rPr>
                <w:rFonts w:hint="eastAsia"/>
                <w:sz w:val="24"/>
              </w:rPr>
              <w:t>答辩委员会表决结果：</w:t>
            </w:r>
          </w:p>
          <w:p>
            <w:pPr>
              <w:spacing w:line="360" w:lineRule="auto"/>
              <w:rPr>
                <w:sz w:val="24"/>
              </w:rPr>
            </w:pPr>
            <w:r>
              <w:rPr>
                <w:sz w:val="24"/>
              </w:rPr>
              <w:t xml:space="preserve">                                        </w:t>
            </w:r>
            <w:r>
              <w:rPr>
                <w:rFonts w:hint="eastAsia"/>
                <w:sz w:val="24"/>
              </w:rPr>
              <w:t>通　过　　　　　　票</w:t>
            </w:r>
          </w:p>
          <w:p>
            <w:pPr>
              <w:spacing w:line="360" w:lineRule="auto"/>
              <w:rPr>
                <w:sz w:val="24"/>
              </w:rPr>
            </w:pPr>
            <w:r>
              <w:rPr>
                <w:rFonts w:hint="eastAsia"/>
                <w:sz w:val="24"/>
              </w:rPr>
              <w:t>　　　　　　　　　　　　　　　　　　　　不通过　　　　　　票</w:t>
            </w:r>
          </w:p>
          <w:p>
            <w:pPr>
              <w:spacing w:line="360" w:lineRule="auto"/>
              <w:rPr>
                <w:sz w:val="24"/>
              </w:rPr>
            </w:pPr>
            <w:r>
              <w:rPr>
                <w:rFonts w:hint="eastAsia"/>
                <w:sz w:val="24"/>
              </w:rPr>
              <w:t>　　　　　　　　　　　　　　　　　　　　无　效　　　　　　票</w:t>
            </w:r>
          </w:p>
          <w:p>
            <w:pPr>
              <w:rPr>
                <w:sz w:val="24"/>
              </w:rPr>
            </w:pPr>
          </w:p>
          <w:p>
            <w:pPr>
              <w:spacing w:line="360" w:lineRule="auto"/>
              <w:rPr>
                <w:sz w:val="24"/>
              </w:rPr>
            </w:pPr>
            <w:r>
              <w:rPr>
                <w:rFonts w:hint="eastAsia"/>
                <w:sz w:val="24"/>
              </w:rPr>
              <w:t>　　　　　　　　　　　　　　</w:t>
            </w:r>
            <w:r>
              <w:rPr>
                <w:sz w:val="24"/>
              </w:rPr>
              <w:t xml:space="preserve">       </w:t>
            </w:r>
            <w:r>
              <w:rPr>
                <w:rFonts w:hint="eastAsia"/>
                <w:sz w:val="24"/>
              </w:rPr>
              <w:t>答辩委员会主席（签名）</w:t>
            </w:r>
          </w:p>
          <w:p>
            <w:pPr>
              <w:spacing w:line="360" w:lineRule="auto"/>
              <w:rPr>
                <w:sz w:val="24"/>
              </w:rPr>
            </w:pPr>
            <w:r>
              <w:rPr>
                <w:rFonts w:hint="eastAsia"/>
                <w:sz w:val="24"/>
              </w:rPr>
              <w:t>答辩地点：　　　　　　　　　　　　　　</w:t>
            </w:r>
            <w:r>
              <w:rPr>
                <w:sz w:val="24"/>
              </w:rPr>
              <w:t xml:space="preserve">            </w:t>
            </w:r>
            <w:r>
              <w:rPr>
                <w:rFonts w:hint="eastAsia"/>
                <w:sz w:val="24"/>
              </w:rPr>
              <w:t>　答辩日期：　　年</w:t>
            </w:r>
            <w:r>
              <w:rPr>
                <w:sz w:val="24"/>
              </w:rPr>
              <w:t xml:space="preserve"> </w:t>
            </w:r>
            <w:r>
              <w:rPr>
                <w:rFonts w:hint="eastAsia"/>
                <w:sz w:val="24"/>
              </w:rPr>
              <w:t>　月</w:t>
            </w:r>
            <w:r>
              <w:rPr>
                <w:sz w:val="24"/>
              </w:rPr>
              <w:t xml:space="preserve"> </w:t>
            </w:r>
            <w:r>
              <w:rPr>
                <w:rFonts w:hint="eastAsia"/>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8" w:type="dxa"/>
            <w:gridSpan w:val="5"/>
            <w:vAlign w:val="center"/>
          </w:tcPr>
          <w:p>
            <w:pPr>
              <w:jc w:val="center"/>
              <w:rPr>
                <w:sz w:val="28"/>
                <w:szCs w:val="28"/>
              </w:rPr>
            </w:pPr>
            <w:r>
              <w:rPr>
                <w:rFonts w:hint="eastAsia"/>
                <w:sz w:val="28"/>
                <w:szCs w:val="28"/>
              </w:rPr>
              <w:t>本科毕业论文答辩委员会决议书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　　院</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专　　业</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学生姓名</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学　　号</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论文题目</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成　　绩</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9828" w:type="dxa"/>
            <w:gridSpan w:val="5"/>
            <w:vAlign w:val="top"/>
          </w:tcPr>
          <w:p>
            <w:pPr>
              <w:spacing w:line="360" w:lineRule="auto"/>
              <w:rPr>
                <w:sz w:val="24"/>
              </w:rPr>
            </w:pPr>
            <w:r>
              <w:rPr>
                <w:rFonts w:hint="eastAsia"/>
                <w:sz w:val="24"/>
              </w:rPr>
              <w:t>答辩委员会决议：</w:t>
            </w:r>
          </w:p>
          <w:p>
            <w:pPr>
              <w:spacing w:line="360" w:lineRule="auto"/>
              <w:rPr>
                <w:sz w:val="24"/>
              </w:rPr>
            </w:pPr>
          </w:p>
          <w:p>
            <w:pPr>
              <w:spacing w:line="360" w:lineRule="auto"/>
              <w:rPr>
                <w:sz w:val="24"/>
              </w:rPr>
            </w:pPr>
          </w:p>
          <w:p>
            <w:pPr>
              <w:spacing w:line="360" w:lineRule="auto"/>
              <w:ind w:firstLine="4080" w:firstLineChars="1700"/>
              <w:rPr>
                <w:sz w:val="24"/>
              </w:rPr>
            </w:pPr>
            <w:r>
              <w:rPr>
                <w:rFonts w:hint="eastAsia"/>
                <w:sz w:val="24"/>
              </w:rPr>
              <w:t>答辩委员会主席（签名）：</w:t>
            </w:r>
          </w:p>
          <w:p>
            <w:pPr>
              <w:spacing w:line="360" w:lineRule="auto"/>
              <w:ind w:firstLine="4080" w:firstLineChars="1700"/>
              <w:rPr>
                <w:sz w:val="24"/>
              </w:rPr>
            </w:pPr>
            <w:r>
              <w:rPr>
                <w:rFonts w:hint="eastAsia"/>
                <w:sz w:val="24"/>
              </w:rPr>
              <w:t>答辩委员会委员（签名）：</w:t>
            </w:r>
          </w:p>
        </w:tc>
      </w:tr>
    </w:tbl>
    <w:p>
      <w:pPr>
        <w:rPr>
          <w:sz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vAlign w:val="top"/>
          </w:tcPr>
          <w:p>
            <w:pPr>
              <w:jc w:val="center"/>
              <w:rPr>
                <w:sz w:val="28"/>
                <w:szCs w:val="28"/>
              </w:rPr>
            </w:pPr>
            <w:r>
              <w:rPr>
                <w:rFonts w:hint="eastAsia"/>
                <w:sz w:val="28"/>
                <w:szCs w:val="28"/>
              </w:rPr>
              <w:t>答辩记录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4" w:hRule="atLeast"/>
        </w:trPr>
        <w:tc>
          <w:tcPr>
            <w:tcW w:w="9828" w:type="dxa"/>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r>
              <w:rPr>
                <w:sz w:val="24"/>
              </w:rPr>
              <w:t xml:space="preserve">                                          </w:t>
            </w:r>
            <w:r>
              <w:rPr>
                <w:rFonts w:hint="eastAsia"/>
                <w:sz w:val="24"/>
              </w:rPr>
              <w:t>指导教师（签名）</w:t>
            </w:r>
          </w:p>
          <w:p>
            <w:pPr>
              <w:spacing w:line="360" w:lineRule="auto"/>
              <w:rPr>
                <w:sz w:val="24"/>
              </w:rPr>
            </w:pPr>
            <w:r>
              <w:rPr>
                <w:rFonts w:hint="eastAsia"/>
                <w:sz w:val="24"/>
              </w:rPr>
              <w:t>　　　　　　　　　　　　　　　　</w:t>
            </w:r>
            <w:r>
              <w:rPr>
                <w:sz w:val="24"/>
              </w:rPr>
              <w:t xml:space="preserve">    </w:t>
            </w:r>
            <w:r>
              <w:rPr>
                <w:rFonts w:hint="eastAsia"/>
                <w:sz w:val="24"/>
              </w:rPr>
              <w:t>　　　记</w:t>
            </w:r>
            <w:r>
              <w:rPr>
                <w:sz w:val="24"/>
              </w:rPr>
              <w:t xml:space="preserve"> </w:t>
            </w:r>
            <w:r>
              <w:rPr>
                <w:rFonts w:hint="eastAsia"/>
                <w:sz w:val="24"/>
              </w:rPr>
              <w:t>录</w:t>
            </w:r>
            <w:r>
              <w:rPr>
                <w:sz w:val="24"/>
              </w:rPr>
              <w:t xml:space="preserve"> </w:t>
            </w:r>
            <w:r>
              <w:rPr>
                <w:rFonts w:hint="eastAsia"/>
                <w:sz w:val="24"/>
              </w:rPr>
              <w:t>人（签名）</w:t>
            </w:r>
          </w:p>
          <w:p>
            <w:pPr>
              <w:spacing w:line="360" w:lineRule="auto"/>
              <w:rPr>
                <w:sz w:val="24"/>
              </w:rPr>
            </w:pPr>
            <w:r>
              <w:rPr>
                <w:rFonts w:hint="eastAsia"/>
                <w:sz w:val="24"/>
              </w:rPr>
              <w:t>　　　　　　　　　　　　　　　　　　　　　　</w:t>
            </w:r>
            <w:r>
              <w:rPr>
                <w:sz w:val="24"/>
              </w:rPr>
              <w:t xml:space="preserve">          </w:t>
            </w:r>
            <w:r>
              <w:rPr>
                <w:rFonts w:hint="eastAsia"/>
                <w:sz w:val="24"/>
              </w:rPr>
              <w:t>　　　　　年　　月　　日</w:t>
            </w:r>
          </w:p>
        </w:tc>
      </w:tr>
    </w:tbl>
    <w:p>
      <w:pPr>
        <w:spacing w:line="360" w:lineRule="auto"/>
        <w:rPr>
          <w:sz w:val="24"/>
        </w:rPr>
      </w:pPr>
      <w:bookmarkStart w:id="0" w:name="_GoBack"/>
      <w:bookmarkEnd w:id="0"/>
      <w:r>
        <w:rPr>
          <w:rFonts w:hint="eastAsia"/>
          <w:sz w:val="24"/>
        </w:rPr>
        <w:t>附则：</w:t>
      </w:r>
    </w:p>
    <w:p>
      <w:pPr>
        <w:jc w:val="center"/>
        <w:rPr>
          <w:sz w:val="24"/>
        </w:rPr>
      </w:pPr>
      <w:r>
        <w:rPr>
          <w:rFonts w:hint="eastAsia"/>
          <w:b/>
          <w:sz w:val="28"/>
          <w:szCs w:val="28"/>
        </w:rPr>
        <w:t>吉林艺术学院</w:t>
      </w:r>
      <w:r>
        <w:rPr>
          <w:rFonts w:hint="eastAsia" w:ascii="宋体" w:hAnsi="宋体"/>
          <w:b/>
          <w:sz w:val="28"/>
          <w:szCs w:val="28"/>
        </w:rPr>
        <w:t>本科毕业论文相关要求</w:t>
      </w:r>
    </w:p>
    <w:p>
      <w:pPr>
        <w:spacing w:line="360" w:lineRule="auto"/>
        <w:rPr>
          <w:b/>
          <w:sz w:val="24"/>
        </w:rPr>
      </w:pPr>
      <w:r>
        <w:rPr>
          <w:b/>
          <w:sz w:val="24"/>
        </w:rPr>
        <w:t xml:space="preserve">    </w:t>
      </w:r>
      <w:r>
        <w:rPr>
          <w:rFonts w:hint="eastAsia"/>
          <w:b/>
          <w:sz w:val="24"/>
        </w:rPr>
        <w:t>一、开题</w:t>
      </w:r>
    </w:p>
    <w:p>
      <w:pPr>
        <w:spacing w:line="360" w:lineRule="auto"/>
        <w:ind w:firstLine="480"/>
        <w:rPr>
          <w:sz w:val="24"/>
        </w:rPr>
      </w:pPr>
      <w:r>
        <w:rPr>
          <w:rFonts w:hint="eastAsia"/>
          <w:sz w:val="24"/>
        </w:rPr>
        <w:t>我校规定不同专业类别的学生按照专业类别进行毕业论文开题和写作。毕业论文开题报告可从教务处网站“学生下载”中下载，下载时请注意区分专业类别。</w:t>
      </w:r>
    </w:p>
    <w:p>
      <w:pPr>
        <w:spacing w:line="360" w:lineRule="auto"/>
        <w:ind w:firstLine="480"/>
        <w:rPr>
          <w:b/>
          <w:sz w:val="24"/>
        </w:rPr>
      </w:pPr>
      <w:r>
        <w:rPr>
          <w:rFonts w:hint="eastAsia"/>
          <w:b/>
          <w:sz w:val="24"/>
        </w:rPr>
        <w:t>二、毕业论文写作</w:t>
      </w:r>
    </w:p>
    <w:p>
      <w:pPr>
        <w:pStyle w:val="10"/>
        <w:spacing w:line="400" w:lineRule="exact"/>
        <w:ind w:firstLine="480"/>
        <w:jc w:val="left"/>
        <w:rPr>
          <w:sz w:val="24"/>
        </w:rPr>
      </w:pPr>
      <w:r>
        <w:rPr>
          <w:rFonts w:hint="eastAsia"/>
          <w:sz w:val="24"/>
        </w:rPr>
        <w:t>毕业论文字数要求不低于</w:t>
      </w:r>
      <w:r>
        <w:rPr>
          <w:sz w:val="24"/>
        </w:rPr>
        <w:t>5000</w:t>
      </w:r>
      <w:r>
        <w:rPr>
          <w:rFonts w:hint="eastAsia"/>
          <w:sz w:val="24"/>
        </w:rPr>
        <w:t>字；写作要求及格式范本参见教务处网站“学生下载”中的</w:t>
      </w:r>
      <w:r>
        <w:rPr>
          <w:rFonts w:hint="eastAsia"/>
          <w:szCs w:val="21"/>
        </w:rPr>
        <w:t>《</w:t>
      </w:r>
      <w:r>
        <w:rPr>
          <w:rFonts w:hint="eastAsia"/>
          <w:sz w:val="24"/>
        </w:rPr>
        <w:t>吉林艺术学院本科毕业论文规范化要求</w:t>
      </w:r>
      <w:r>
        <w:rPr>
          <w:rFonts w:hint="eastAsia"/>
          <w:szCs w:val="21"/>
        </w:rPr>
        <w:t>》、</w:t>
      </w:r>
      <w:r>
        <w:rPr>
          <w:rFonts w:hint="eastAsia"/>
          <w:sz w:val="24"/>
        </w:rPr>
        <w:t>《吉林艺术学院本科毕业论文写作格式范本》。</w:t>
      </w:r>
    </w:p>
    <w:p>
      <w:pPr>
        <w:spacing w:line="360" w:lineRule="auto"/>
        <w:ind w:firstLine="480"/>
        <w:rPr>
          <w:b/>
          <w:sz w:val="24"/>
        </w:rPr>
      </w:pPr>
      <w:r>
        <w:rPr>
          <w:rFonts w:hint="eastAsia"/>
          <w:b/>
          <w:sz w:val="24"/>
        </w:rPr>
        <w:t>三、指导教师指导</w:t>
      </w:r>
    </w:p>
    <w:p>
      <w:pPr>
        <w:spacing w:line="360" w:lineRule="auto"/>
        <w:ind w:firstLine="480"/>
        <w:rPr>
          <w:sz w:val="24"/>
        </w:rPr>
      </w:pPr>
      <w:r>
        <w:rPr>
          <w:rFonts w:hint="eastAsia"/>
          <w:sz w:val="24"/>
        </w:rPr>
        <w:t>学生在撰写毕业论文过程中应主动与指导教师沟通，汇报写作进度和内容。指导教师应定期对学生的毕业论文进行指导，确保学生毕业论文顺利完成。</w:t>
      </w:r>
    </w:p>
    <w:p>
      <w:pPr>
        <w:spacing w:line="360" w:lineRule="auto"/>
        <w:ind w:firstLine="480"/>
        <w:rPr>
          <w:sz w:val="24"/>
        </w:rPr>
      </w:pPr>
      <w:r>
        <w:rPr>
          <w:rFonts w:hint="eastAsia"/>
          <w:sz w:val="24"/>
        </w:rPr>
        <w:t>学生毕业论文撰写完成后，指导教师应对论文进行审查，对论文的规范和质量做出评价，写出评语并按相关规定给出成绩。</w:t>
      </w:r>
    </w:p>
    <w:p>
      <w:pPr>
        <w:spacing w:line="360" w:lineRule="auto"/>
        <w:ind w:firstLine="480"/>
        <w:rPr>
          <w:b/>
          <w:sz w:val="24"/>
        </w:rPr>
      </w:pPr>
      <w:r>
        <w:rPr>
          <w:rFonts w:hint="eastAsia"/>
          <w:b/>
          <w:sz w:val="24"/>
        </w:rPr>
        <w:t>四、毕业论文中期检查</w:t>
      </w:r>
    </w:p>
    <w:p>
      <w:pPr>
        <w:pStyle w:val="2"/>
        <w:snapToGrid w:val="0"/>
        <w:spacing w:line="360" w:lineRule="auto"/>
        <w:ind w:firstLine="480" w:firstLineChars="200"/>
      </w:pPr>
      <w:r>
        <w:rPr>
          <w:rFonts w:hint="eastAsia"/>
        </w:rPr>
        <w:t>各教学单位的毕业论文领导小组负责本院毕业论文各项工作的落实，并定期检查毕业论文工作进度，协调处理工作中出现的问题，考核检查教师的毕业论文指导情况。按期填写《毕业论文检查工作记录》。</w:t>
      </w:r>
    </w:p>
    <w:p>
      <w:pPr>
        <w:pStyle w:val="2"/>
        <w:snapToGrid w:val="0"/>
        <w:spacing w:line="360" w:lineRule="auto"/>
        <w:ind w:firstLine="482" w:firstLineChars="200"/>
        <w:rPr>
          <w:b/>
        </w:rPr>
      </w:pPr>
      <w:r>
        <w:rPr>
          <w:rFonts w:hint="eastAsia"/>
          <w:b/>
        </w:rPr>
        <w:t>五、毕业论文的评审与毕业论文答辩</w:t>
      </w:r>
    </w:p>
    <w:p>
      <w:pPr>
        <w:spacing w:line="360" w:lineRule="auto"/>
        <w:ind w:firstLine="570"/>
        <w:rPr>
          <w:sz w:val="24"/>
        </w:rPr>
      </w:pPr>
      <w:r>
        <w:rPr>
          <w:rFonts w:hint="eastAsia"/>
          <w:sz w:val="24"/>
        </w:rPr>
        <w:t>指导教师给出成绩后，由各教学单位的毕业论文成绩评定小组对本院学生的毕业论文进行集体评审、评分。学生毕业论文的最终成绩以毕业论文成绩评定小组给出的分数为准；</w:t>
      </w:r>
    </w:p>
    <w:p>
      <w:pPr>
        <w:pStyle w:val="2"/>
        <w:snapToGrid w:val="0"/>
        <w:spacing w:line="360" w:lineRule="auto"/>
        <w:rPr>
          <w:rFonts w:ascii="宋体"/>
          <w:sz w:val="28"/>
          <w:szCs w:val="28"/>
        </w:rPr>
      </w:pPr>
      <w:r>
        <w:rPr>
          <w:rFonts w:ascii="宋体" w:hAnsi="宋体"/>
          <w:sz w:val="28"/>
          <w:szCs w:val="28"/>
        </w:rPr>
        <w:t xml:space="preserve">   </w:t>
      </w:r>
      <w:r>
        <w:t xml:space="preserve"> </w:t>
      </w:r>
      <w:r>
        <w:rPr>
          <w:rFonts w:hint="eastAsia"/>
        </w:rPr>
        <w:t>各教学单位需要组织毕业生参加答辩，并填写答辩记录。</w:t>
      </w:r>
    </w:p>
    <w:p>
      <w:pPr>
        <w:pStyle w:val="2"/>
        <w:snapToGrid w:val="0"/>
        <w:spacing w:line="360" w:lineRule="auto"/>
        <w:rPr>
          <w:b/>
        </w:rPr>
      </w:pPr>
      <w:r>
        <w:rPr>
          <w:b/>
        </w:rPr>
        <w:t xml:space="preserve">    </w:t>
      </w:r>
      <w:r>
        <w:rPr>
          <w:rFonts w:hint="eastAsia"/>
          <w:b/>
        </w:rPr>
        <w:t>六、毕业论文存档</w:t>
      </w:r>
    </w:p>
    <w:p>
      <w:pPr>
        <w:pStyle w:val="2"/>
        <w:snapToGrid w:val="0"/>
        <w:spacing w:line="360" w:lineRule="auto"/>
        <w:ind w:firstLine="480" w:firstLineChars="200"/>
      </w:pPr>
      <w:r>
        <w:rPr>
          <w:rFonts w:hint="eastAsia"/>
        </w:rPr>
        <w:t>毕业论文评审通过以后，学生将论文电子文件（</w:t>
      </w:r>
      <w:r>
        <w:t>word</w:t>
      </w:r>
      <w:r>
        <w:rPr>
          <w:rFonts w:hint="eastAsia"/>
        </w:rPr>
        <w:t>文档）提交给指导教师。指导教师收齐本人指导的全部论文电子文件以后，连同毕业论文成绩单和</w:t>
      </w:r>
      <w:r>
        <w:rPr>
          <w:rFonts w:hint="eastAsia"/>
          <w:lang w:eastAsia="zh-CN"/>
        </w:rPr>
        <w:t>论文指导</w:t>
      </w:r>
      <w:r>
        <w:rPr>
          <w:rFonts w:hint="eastAsia"/>
        </w:rPr>
        <w:t>手册，汇总并提交至本院教务秘书处存档。优秀毕业论文需要另外提交一份纸质装订文件提交教务处，教务处转交学校档案室存档。</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846"/>
    <w:multiLevelType w:val="singleLevel"/>
    <w:tmpl w:val="59E56846"/>
    <w:lvl w:ilvl="0" w:tentative="0">
      <w:start w:val="3"/>
      <w:numFmt w:val="chineseCounting"/>
      <w:suff w:val="nothing"/>
      <w:lvlText w:val="%1、"/>
      <w:lvlJc w:val="left"/>
      <w:rPr>
        <w:rFonts w:cs="Times New Roman"/>
      </w:rPr>
    </w:lvl>
  </w:abstractNum>
  <w:abstractNum w:abstractNumId="1">
    <w:nsid w:val="59E58C25"/>
    <w:multiLevelType w:val="singleLevel"/>
    <w:tmpl w:val="59E58C25"/>
    <w:lvl w:ilvl="0" w:tentative="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0323BC0"/>
    <w:rsid w:val="0001546A"/>
    <w:rsid w:val="000A0659"/>
    <w:rsid w:val="000A6D6E"/>
    <w:rsid w:val="000F36AC"/>
    <w:rsid w:val="00123260"/>
    <w:rsid w:val="001233BB"/>
    <w:rsid w:val="00130AED"/>
    <w:rsid w:val="00134064"/>
    <w:rsid w:val="00136808"/>
    <w:rsid w:val="0016591F"/>
    <w:rsid w:val="001C7B66"/>
    <w:rsid w:val="001D0B44"/>
    <w:rsid w:val="002055AF"/>
    <w:rsid w:val="00211AA0"/>
    <w:rsid w:val="002C642B"/>
    <w:rsid w:val="002E098F"/>
    <w:rsid w:val="002E609B"/>
    <w:rsid w:val="00382FEB"/>
    <w:rsid w:val="003E058E"/>
    <w:rsid w:val="00496C9F"/>
    <w:rsid w:val="004B1614"/>
    <w:rsid w:val="004F33C7"/>
    <w:rsid w:val="005449AF"/>
    <w:rsid w:val="0055714D"/>
    <w:rsid w:val="00563E9C"/>
    <w:rsid w:val="005856E4"/>
    <w:rsid w:val="005A282C"/>
    <w:rsid w:val="005C0377"/>
    <w:rsid w:val="005F6BBB"/>
    <w:rsid w:val="00622DCD"/>
    <w:rsid w:val="00645E26"/>
    <w:rsid w:val="00650034"/>
    <w:rsid w:val="006575B2"/>
    <w:rsid w:val="00665C32"/>
    <w:rsid w:val="006D2A36"/>
    <w:rsid w:val="00701DCC"/>
    <w:rsid w:val="007134AA"/>
    <w:rsid w:val="00731FED"/>
    <w:rsid w:val="00776136"/>
    <w:rsid w:val="0078082E"/>
    <w:rsid w:val="0078688A"/>
    <w:rsid w:val="00787725"/>
    <w:rsid w:val="007D2EBB"/>
    <w:rsid w:val="007F4236"/>
    <w:rsid w:val="00933FE4"/>
    <w:rsid w:val="00946B96"/>
    <w:rsid w:val="009A023C"/>
    <w:rsid w:val="009A2DA4"/>
    <w:rsid w:val="009C39C2"/>
    <w:rsid w:val="00A472A0"/>
    <w:rsid w:val="00A52B5E"/>
    <w:rsid w:val="00AB4DB4"/>
    <w:rsid w:val="00AF03EF"/>
    <w:rsid w:val="00B2760A"/>
    <w:rsid w:val="00B357CE"/>
    <w:rsid w:val="00B46CC8"/>
    <w:rsid w:val="00B6004D"/>
    <w:rsid w:val="00B62F3F"/>
    <w:rsid w:val="00B86674"/>
    <w:rsid w:val="00BB5DA0"/>
    <w:rsid w:val="00BD2F96"/>
    <w:rsid w:val="00BE65F4"/>
    <w:rsid w:val="00C0503B"/>
    <w:rsid w:val="00C55F2F"/>
    <w:rsid w:val="00C669D7"/>
    <w:rsid w:val="00C715B3"/>
    <w:rsid w:val="00C87009"/>
    <w:rsid w:val="00C873C8"/>
    <w:rsid w:val="00C9394B"/>
    <w:rsid w:val="00CA5996"/>
    <w:rsid w:val="00D00D7F"/>
    <w:rsid w:val="00D02F77"/>
    <w:rsid w:val="00D3394F"/>
    <w:rsid w:val="00D37D7A"/>
    <w:rsid w:val="00D61898"/>
    <w:rsid w:val="00D82FF2"/>
    <w:rsid w:val="00DA39A5"/>
    <w:rsid w:val="00DB4B63"/>
    <w:rsid w:val="00DB7095"/>
    <w:rsid w:val="00DC31EA"/>
    <w:rsid w:val="00DF1567"/>
    <w:rsid w:val="00E04F34"/>
    <w:rsid w:val="00E0649C"/>
    <w:rsid w:val="00E06EA8"/>
    <w:rsid w:val="00E219DE"/>
    <w:rsid w:val="00E52D7D"/>
    <w:rsid w:val="00E54C2A"/>
    <w:rsid w:val="00E733C3"/>
    <w:rsid w:val="00EE08C3"/>
    <w:rsid w:val="00F01111"/>
    <w:rsid w:val="00F03BCB"/>
    <w:rsid w:val="00F05E67"/>
    <w:rsid w:val="00F826BD"/>
    <w:rsid w:val="00F85D0B"/>
    <w:rsid w:val="00F8746B"/>
    <w:rsid w:val="00FB4C02"/>
    <w:rsid w:val="00FC15F5"/>
    <w:rsid w:val="00FF4A2A"/>
    <w:rsid w:val="09045340"/>
    <w:rsid w:val="09A22985"/>
    <w:rsid w:val="0C8C2C37"/>
    <w:rsid w:val="11EE2D8A"/>
    <w:rsid w:val="129A5A86"/>
    <w:rsid w:val="133402B8"/>
    <w:rsid w:val="14643277"/>
    <w:rsid w:val="1784036F"/>
    <w:rsid w:val="21744F9A"/>
    <w:rsid w:val="223F4E35"/>
    <w:rsid w:val="227132DE"/>
    <w:rsid w:val="240A65D9"/>
    <w:rsid w:val="2480719B"/>
    <w:rsid w:val="27B02660"/>
    <w:rsid w:val="2BFF152B"/>
    <w:rsid w:val="2DA6481C"/>
    <w:rsid w:val="2F2F4B1B"/>
    <w:rsid w:val="303C1006"/>
    <w:rsid w:val="37972B64"/>
    <w:rsid w:val="39916E50"/>
    <w:rsid w:val="3CAA5606"/>
    <w:rsid w:val="3E456A2C"/>
    <w:rsid w:val="3F22644C"/>
    <w:rsid w:val="3F981A0B"/>
    <w:rsid w:val="44A201D0"/>
    <w:rsid w:val="45466B04"/>
    <w:rsid w:val="489A7920"/>
    <w:rsid w:val="492243B4"/>
    <w:rsid w:val="4FAE4B71"/>
    <w:rsid w:val="509F1DB0"/>
    <w:rsid w:val="51186777"/>
    <w:rsid w:val="51417365"/>
    <w:rsid w:val="54217A48"/>
    <w:rsid w:val="56A560C3"/>
    <w:rsid w:val="5D9351CE"/>
    <w:rsid w:val="5E914297"/>
    <w:rsid w:val="60323BC0"/>
    <w:rsid w:val="604200C7"/>
    <w:rsid w:val="6828029C"/>
    <w:rsid w:val="6B5C5226"/>
    <w:rsid w:val="6D987382"/>
    <w:rsid w:val="71422952"/>
    <w:rsid w:val="716F1692"/>
    <w:rsid w:val="72140DA7"/>
    <w:rsid w:val="73D21748"/>
    <w:rsid w:val="752F4579"/>
    <w:rsid w:val="76323284"/>
    <w:rsid w:val="76496400"/>
    <w:rsid w:val="769200E5"/>
    <w:rsid w:val="7817162F"/>
    <w:rsid w:val="78300B2F"/>
    <w:rsid w:val="7AF821F8"/>
    <w:rsid w:val="7F9A36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rPr>
      <w:sz w:val="24"/>
    </w:rPr>
  </w:style>
  <w:style w:type="paragraph" w:styleId="3">
    <w:name w:val="Body Text Indent"/>
    <w:basedOn w:val="1"/>
    <w:link w:val="12"/>
    <w:uiPriority w:val="99"/>
    <w:pPr>
      <w:spacing w:line="360" w:lineRule="atLeast"/>
      <w:ind w:left="538" w:hanging="538" w:hangingChars="192"/>
    </w:pPr>
    <w:rPr>
      <w:sz w:val="28"/>
    </w:rPr>
  </w:style>
  <w:style w:type="paragraph" w:styleId="4">
    <w:name w:val="Plain Text"/>
    <w:basedOn w:val="1"/>
    <w:link w:val="13"/>
    <w:qFormat/>
    <w:uiPriority w:val="99"/>
    <w:rPr>
      <w:rFonts w:ascii="宋体" w:hAnsi="Courier New" w:cs="Courier New"/>
      <w:sz w:val="24"/>
      <w:szCs w:val="21"/>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New"/>
    <w:uiPriority w:val="99"/>
    <w:pPr>
      <w:widowControl w:val="0"/>
      <w:jc w:val="both"/>
    </w:pPr>
    <w:rPr>
      <w:rFonts w:ascii="Calibri" w:hAnsi="Calibri" w:eastAsia="宋体" w:cs="Times New Roman"/>
      <w:kern w:val="2"/>
      <w:sz w:val="21"/>
      <w:szCs w:val="24"/>
      <w:lang w:val="en-US" w:eastAsia="zh-CN" w:bidi="ar-SA"/>
    </w:rPr>
  </w:style>
  <w:style w:type="character" w:customStyle="1" w:styleId="11">
    <w:name w:val="Body Text Char"/>
    <w:basedOn w:val="9"/>
    <w:link w:val="2"/>
    <w:semiHidden/>
    <w:qFormat/>
    <w:locked/>
    <w:uiPriority w:val="99"/>
    <w:rPr>
      <w:rFonts w:cs="Times New Roman"/>
      <w:sz w:val="24"/>
      <w:szCs w:val="24"/>
    </w:rPr>
  </w:style>
  <w:style w:type="character" w:customStyle="1" w:styleId="12">
    <w:name w:val="Body Text Indent Char"/>
    <w:basedOn w:val="9"/>
    <w:link w:val="3"/>
    <w:semiHidden/>
    <w:qFormat/>
    <w:locked/>
    <w:uiPriority w:val="99"/>
    <w:rPr>
      <w:rFonts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qFormat/>
    <w:locked/>
    <w:uiPriority w:val="99"/>
    <w:rPr>
      <w:rFonts w:eastAsia="宋体" w:cs="Times New Roman"/>
      <w:kern w:val="2"/>
      <w:sz w:val="18"/>
      <w:szCs w:val="18"/>
    </w:rPr>
  </w:style>
  <w:style w:type="character" w:customStyle="1" w:styleId="15">
    <w:name w:val="Header Char"/>
    <w:basedOn w:val="9"/>
    <w:link w:val="6"/>
    <w:locked/>
    <w:uiPriority w:val="99"/>
    <w:rPr>
      <w:rFonts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523</Words>
  <Characters>2982</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2017-05-05T06:49:00Z</dcterms:created>
  <dc:creator>Administrator</dc:creator>
  <cp:lastModifiedBy>J</cp:lastModifiedBy>
  <cp:lastPrinted>2019-05-23T07:41:56Z</cp:lastPrinted>
  <dcterms:modified xsi:type="dcterms:W3CDTF">2019-05-23T07:45:14Z</dcterms:modified>
  <dc:title>附件二：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